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7B8BE" w14:textId="77777777" w:rsidR="00222561" w:rsidRPr="00062BF3" w:rsidRDefault="00222561" w:rsidP="00222561">
      <w:pPr>
        <w:jc w:val="center"/>
        <w:rPr>
          <w:rFonts w:ascii="Calibri" w:hAnsi="Calibri"/>
          <w:b/>
          <w:bCs/>
        </w:rPr>
      </w:pPr>
      <w:r w:rsidRPr="00062BF3">
        <w:rPr>
          <w:rFonts w:ascii="Calibri" w:hAnsi="Calibri"/>
          <w:b/>
          <w:bCs/>
        </w:rPr>
        <w:t>ΑΝΑΛΥΤΙΚΟΣ ΧΡΗΜΑΤΟΔΟΤΙΚΟΣ ΠΙΝΑΚΑΣ Τ.Π. ΑΝΑ ΥΠΟΜΕΤΡΟ ΚΑΙ ΔΡΑΣΗ</w:t>
      </w:r>
    </w:p>
    <w:tbl>
      <w:tblPr>
        <w:tblW w:w="9869" w:type="dxa"/>
        <w:jc w:val="center"/>
        <w:tblLook w:val="04A0" w:firstRow="1" w:lastRow="0" w:firstColumn="1" w:lastColumn="0" w:noHBand="0" w:noVBand="1"/>
      </w:tblPr>
      <w:tblGrid>
        <w:gridCol w:w="1380"/>
        <w:gridCol w:w="4649"/>
        <w:gridCol w:w="1400"/>
        <w:gridCol w:w="1300"/>
        <w:gridCol w:w="1140"/>
      </w:tblGrid>
      <w:tr w:rsidR="00222561" w:rsidRPr="00062BF3" w14:paraId="6169DCB1" w14:textId="77777777" w:rsidTr="009438FA">
        <w:trPr>
          <w:trHeight w:val="530"/>
          <w:tblHeader/>
          <w:jc w:val="center"/>
        </w:trPr>
        <w:tc>
          <w:tcPr>
            <w:tcW w:w="1380" w:type="dxa"/>
            <w:vMerge w:val="restart"/>
            <w:tcBorders>
              <w:top w:val="single" w:sz="4" w:space="0" w:color="auto"/>
              <w:left w:val="single" w:sz="4" w:space="0" w:color="auto"/>
              <w:bottom w:val="single" w:sz="4" w:space="0" w:color="000000"/>
              <w:right w:val="single" w:sz="4" w:space="0" w:color="auto"/>
            </w:tcBorders>
            <w:shd w:val="clear" w:color="000000" w:fill="FFE699"/>
            <w:vAlign w:val="center"/>
            <w:hideMark/>
          </w:tcPr>
          <w:p w14:paraId="01373DD3" w14:textId="77777777" w:rsidR="00222561" w:rsidRPr="00062BF3" w:rsidRDefault="00222561" w:rsidP="009438FA">
            <w:pPr>
              <w:jc w:val="center"/>
              <w:rPr>
                <w:rFonts w:ascii="Calibri" w:hAnsi="Calibri"/>
                <w:b/>
                <w:bCs/>
                <w:color w:val="000000"/>
                <w:sz w:val="20"/>
                <w:szCs w:val="20"/>
                <w:lang w:val="en-US" w:eastAsia="en-US"/>
              </w:rPr>
            </w:pPr>
            <w:r w:rsidRPr="00062BF3">
              <w:rPr>
                <w:rFonts w:ascii="Calibri" w:hAnsi="Calibri"/>
              </w:rPr>
              <w:t xml:space="preserve"> </w:t>
            </w:r>
            <w:r w:rsidRPr="00062BF3">
              <w:rPr>
                <w:rFonts w:ascii="Calibri" w:hAnsi="Calibri"/>
                <w:b/>
                <w:bCs/>
                <w:color w:val="000000"/>
                <w:sz w:val="20"/>
                <w:szCs w:val="20"/>
              </w:rPr>
              <w:t>ΚΩΔ. ΔΡΑΣΗΣ -  ΥΠΟΔΡΑΣΗΣ</w:t>
            </w:r>
          </w:p>
        </w:tc>
        <w:tc>
          <w:tcPr>
            <w:tcW w:w="4649" w:type="dxa"/>
            <w:vMerge w:val="restart"/>
            <w:tcBorders>
              <w:top w:val="single" w:sz="4" w:space="0" w:color="auto"/>
              <w:left w:val="single" w:sz="4" w:space="0" w:color="auto"/>
              <w:bottom w:val="single" w:sz="4" w:space="0" w:color="000000"/>
              <w:right w:val="single" w:sz="4" w:space="0" w:color="auto"/>
            </w:tcBorders>
            <w:shd w:val="clear" w:color="000000" w:fill="FFE699"/>
            <w:vAlign w:val="center"/>
            <w:hideMark/>
          </w:tcPr>
          <w:p w14:paraId="3F4B713D" w14:textId="77777777" w:rsidR="00222561" w:rsidRPr="00062BF3" w:rsidRDefault="00222561" w:rsidP="009438FA">
            <w:pPr>
              <w:jc w:val="center"/>
              <w:rPr>
                <w:rFonts w:ascii="Calibri" w:hAnsi="Calibri"/>
                <w:b/>
                <w:bCs/>
                <w:color w:val="000000"/>
                <w:sz w:val="20"/>
                <w:szCs w:val="20"/>
              </w:rPr>
            </w:pPr>
            <w:r w:rsidRPr="00062BF3">
              <w:rPr>
                <w:rFonts w:ascii="Calibri" w:hAnsi="Calibri"/>
                <w:b/>
                <w:bCs/>
                <w:color w:val="000000"/>
                <w:sz w:val="20"/>
                <w:szCs w:val="20"/>
              </w:rPr>
              <w:t>ΤΙΤΛΟΣ ΔΡΑΣΗΣ/ΥΠΟΔΡΑΣΗΣ</w:t>
            </w:r>
          </w:p>
        </w:tc>
        <w:tc>
          <w:tcPr>
            <w:tcW w:w="1400" w:type="dxa"/>
            <w:vMerge w:val="restart"/>
            <w:tcBorders>
              <w:top w:val="single" w:sz="4" w:space="0" w:color="auto"/>
              <w:left w:val="single" w:sz="4" w:space="0" w:color="auto"/>
              <w:bottom w:val="single" w:sz="4" w:space="0" w:color="000000"/>
              <w:right w:val="single" w:sz="4" w:space="0" w:color="auto"/>
            </w:tcBorders>
            <w:shd w:val="clear" w:color="000000" w:fill="FFE699"/>
            <w:vAlign w:val="center"/>
            <w:hideMark/>
          </w:tcPr>
          <w:p w14:paraId="4C4403BB" w14:textId="77777777" w:rsidR="00222561" w:rsidRPr="00062BF3" w:rsidRDefault="00222561" w:rsidP="009438FA">
            <w:pPr>
              <w:jc w:val="center"/>
              <w:rPr>
                <w:rFonts w:ascii="Calibri" w:hAnsi="Calibri"/>
                <w:b/>
                <w:bCs/>
                <w:color w:val="000000"/>
                <w:sz w:val="20"/>
                <w:szCs w:val="20"/>
              </w:rPr>
            </w:pPr>
            <w:r w:rsidRPr="00062BF3">
              <w:rPr>
                <w:rFonts w:ascii="Calibri" w:hAnsi="Calibri"/>
                <w:b/>
                <w:bCs/>
                <w:color w:val="000000"/>
                <w:sz w:val="20"/>
                <w:szCs w:val="20"/>
              </w:rPr>
              <w:t>ΣΥΝΟΛΙΚΟ ΚΟΣΤΟΣ</w:t>
            </w:r>
          </w:p>
        </w:tc>
        <w:tc>
          <w:tcPr>
            <w:tcW w:w="2440" w:type="dxa"/>
            <w:gridSpan w:val="2"/>
            <w:tcBorders>
              <w:top w:val="single" w:sz="4" w:space="0" w:color="auto"/>
              <w:left w:val="nil"/>
              <w:bottom w:val="single" w:sz="4" w:space="0" w:color="auto"/>
              <w:right w:val="single" w:sz="4" w:space="0" w:color="000000"/>
            </w:tcBorders>
            <w:shd w:val="clear" w:color="000000" w:fill="FFE699"/>
            <w:vAlign w:val="center"/>
            <w:hideMark/>
          </w:tcPr>
          <w:p w14:paraId="685008AE" w14:textId="77777777" w:rsidR="00222561" w:rsidRPr="00062BF3" w:rsidRDefault="00222561" w:rsidP="009438FA">
            <w:pPr>
              <w:jc w:val="center"/>
              <w:rPr>
                <w:rFonts w:ascii="Calibri" w:hAnsi="Calibri"/>
                <w:b/>
                <w:bCs/>
                <w:color w:val="000000"/>
                <w:sz w:val="20"/>
                <w:szCs w:val="20"/>
              </w:rPr>
            </w:pPr>
            <w:r w:rsidRPr="00062BF3">
              <w:rPr>
                <w:rFonts w:ascii="Calibri" w:hAnsi="Calibri"/>
                <w:b/>
                <w:bCs/>
                <w:color w:val="000000"/>
                <w:sz w:val="20"/>
                <w:szCs w:val="20"/>
              </w:rPr>
              <w:t>ΔΗΜΟΣΙΑ ΔΑΠΑΝΗ</w:t>
            </w:r>
          </w:p>
        </w:tc>
      </w:tr>
      <w:tr w:rsidR="00222561" w:rsidRPr="00062BF3" w14:paraId="424BD624" w14:textId="77777777" w:rsidTr="009438FA">
        <w:trPr>
          <w:trHeight w:val="310"/>
          <w:jc w:val="center"/>
        </w:trPr>
        <w:tc>
          <w:tcPr>
            <w:tcW w:w="1380" w:type="dxa"/>
            <w:vMerge/>
            <w:tcBorders>
              <w:top w:val="single" w:sz="4" w:space="0" w:color="auto"/>
              <w:left w:val="single" w:sz="4" w:space="0" w:color="auto"/>
              <w:bottom w:val="single" w:sz="4" w:space="0" w:color="000000"/>
              <w:right w:val="single" w:sz="4" w:space="0" w:color="auto"/>
            </w:tcBorders>
            <w:vAlign w:val="center"/>
            <w:hideMark/>
          </w:tcPr>
          <w:p w14:paraId="35445834" w14:textId="77777777" w:rsidR="00222561" w:rsidRPr="00062BF3" w:rsidRDefault="00222561" w:rsidP="009438FA">
            <w:pPr>
              <w:rPr>
                <w:rFonts w:ascii="Calibri" w:hAnsi="Calibri"/>
                <w:b/>
                <w:bCs/>
                <w:color w:val="000000"/>
                <w:sz w:val="20"/>
                <w:szCs w:val="20"/>
              </w:rPr>
            </w:pPr>
          </w:p>
        </w:tc>
        <w:tc>
          <w:tcPr>
            <w:tcW w:w="4649" w:type="dxa"/>
            <w:vMerge/>
            <w:tcBorders>
              <w:top w:val="single" w:sz="4" w:space="0" w:color="auto"/>
              <w:left w:val="single" w:sz="4" w:space="0" w:color="auto"/>
              <w:bottom w:val="single" w:sz="4" w:space="0" w:color="000000"/>
              <w:right w:val="single" w:sz="4" w:space="0" w:color="auto"/>
            </w:tcBorders>
            <w:vAlign w:val="center"/>
            <w:hideMark/>
          </w:tcPr>
          <w:p w14:paraId="19F89DEE" w14:textId="77777777" w:rsidR="00222561" w:rsidRPr="00062BF3" w:rsidRDefault="00222561" w:rsidP="009438FA">
            <w:pPr>
              <w:jc w:val="both"/>
              <w:rPr>
                <w:rFonts w:ascii="Calibri" w:hAnsi="Calibri"/>
                <w:b/>
                <w:bCs/>
                <w:color w:val="000000"/>
                <w:sz w:val="20"/>
                <w:szCs w:val="20"/>
              </w:rPr>
            </w:pPr>
          </w:p>
        </w:tc>
        <w:tc>
          <w:tcPr>
            <w:tcW w:w="1400" w:type="dxa"/>
            <w:vMerge/>
            <w:tcBorders>
              <w:top w:val="single" w:sz="4" w:space="0" w:color="auto"/>
              <w:left w:val="single" w:sz="4" w:space="0" w:color="auto"/>
              <w:bottom w:val="single" w:sz="4" w:space="0" w:color="000000"/>
              <w:right w:val="single" w:sz="4" w:space="0" w:color="auto"/>
            </w:tcBorders>
            <w:vAlign w:val="center"/>
            <w:hideMark/>
          </w:tcPr>
          <w:p w14:paraId="71CF8189" w14:textId="77777777" w:rsidR="00222561" w:rsidRPr="00062BF3" w:rsidRDefault="00222561" w:rsidP="009438FA">
            <w:pPr>
              <w:rPr>
                <w:rFonts w:ascii="Calibri" w:hAnsi="Calibri"/>
                <w:b/>
                <w:bCs/>
                <w:color w:val="000000"/>
                <w:sz w:val="20"/>
                <w:szCs w:val="20"/>
              </w:rPr>
            </w:pPr>
          </w:p>
        </w:tc>
        <w:tc>
          <w:tcPr>
            <w:tcW w:w="1300" w:type="dxa"/>
            <w:tcBorders>
              <w:top w:val="nil"/>
              <w:left w:val="nil"/>
              <w:bottom w:val="single" w:sz="4" w:space="0" w:color="auto"/>
              <w:right w:val="single" w:sz="4" w:space="0" w:color="auto"/>
            </w:tcBorders>
            <w:shd w:val="clear" w:color="000000" w:fill="FFE699"/>
            <w:vAlign w:val="center"/>
            <w:hideMark/>
          </w:tcPr>
          <w:p w14:paraId="40A948F3" w14:textId="77777777" w:rsidR="00222561" w:rsidRPr="00062BF3" w:rsidRDefault="00222561" w:rsidP="009438FA">
            <w:pPr>
              <w:jc w:val="center"/>
              <w:rPr>
                <w:rFonts w:ascii="Calibri" w:hAnsi="Calibri"/>
                <w:b/>
                <w:bCs/>
                <w:color w:val="000000"/>
                <w:sz w:val="20"/>
                <w:szCs w:val="20"/>
              </w:rPr>
            </w:pPr>
            <w:r w:rsidRPr="00062BF3">
              <w:rPr>
                <w:rFonts w:ascii="Calibri" w:hAnsi="Calibri"/>
                <w:b/>
                <w:bCs/>
                <w:color w:val="000000"/>
                <w:sz w:val="20"/>
                <w:szCs w:val="20"/>
              </w:rPr>
              <w:t>ΠΟΣΟ</w:t>
            </w:r>
          </w:p>
        </w:tc>
        <w:tc>
          <w:tcPr>
            <w:tcW w:w="1140" w:type="dxa"/>
            <w:tcBorders>
              <w:top w:val="nil"/>
              <w:left w:val="nil"/>
              <w:bottom w:val="single" w:sz="4" w:space="0" w:color="auto"/>
              <w:right w:val="single" w:sz="4" w:space="0" w:color="auto"/>
            </w:tcBorders>
            <w:shd w:val="clear" w:color="000000" w:fill="FFE699"/>
            <w:noWrap/>
            <w:vAlign w:val="center"/>
            <w:hideMark/>
          </w:tcPr>
          <w:p w14:paraId="39606693" w14:textId="77777777" w:rsidR="00222561" w:rsidRPr="00062BF3" w:rsidRDefault="00222561" w:rsidP="009438FA">
            <w:pPr>
              <w:rPr>
                <w:rFonts w:ascii="Calibri" w:hAnsi="Calibri"/>
                <w:b/>
                <w:bCs/>
                <w:color w:val="000000"/>
                <w:sz w:val="20"/>
                <w:szCs w:val="20"/>
              </w:rPr>
            </w:pPr>
            <w:r w:rsidRPr="00062BF3">
              <w:rPr>
                <w:rFonts w:ascii="Calibri" w:hAnsi="Calibri"/>
                <w:b/>
                <w:bCs/>
                <w:color w:val="000000"/>
                <w:sz w:val="20"/>
                <w:szCs w:val="20"/>
              </w:rPr>
              <w:t>ΠΟΣΟΣΤΟ</w:t>
            </w:r>
          </w:p>
        </w:tc>
      </w:tr>
      <w:tr w:rsidR="00222561" w:rsidRPr="00062BF3" w14:paraId="0146F20B" w14:textId="77777777" w:rsidTr="009438FA">
        <w:trPr>
          <w:trHeight w:val="360"/>
          <w:jc w:val="center"/>
        </w:trPr>
        <w:tc>
          <w:tcPr>
            <w:tcW w:w="1380" w:type="dxa"/>
            <w:tcBorders>
              <w:top w:val="nil"/>
              <w:left w:val="single" w:sz="4" w:space="0" w:color="auto"/>
              <w:bottom w:val="single" w:sz="4" w:space="0" w:color="auto"/>
              <w:right w:val="single" w:sz="4" w:space="0" w:color="auto"/>
            </w:tcBorders>
            <w:shd w:val="clear" w:color="000000" w:fill="A9D08E"/>
            <w:vAlign w:val="center"/>
            <w:hideMark/>
          </w:tcPr>
          <w:p w14:paraId="7262FA84" w14:textId="77777777" w:rsidR="00222561" w:rsidRPr="00062BF3" w:rsidRDefault="00222561" w:rsidP="009438FA">
            <w:pPr>
              <w:jc w:val="center"/>
              <w:rPr>
                <w:rFonts w:ascii="Calibri" w:hAnsi="Calibri"/>
                <w:b/>
                <w:bCs/>
                <w:color w:val="000000"/>
                <w:sz w:val="20"/>
                <w:szCs w:val="20"/>
              </w:rPr>
            </w:pPr>
            <w:r w:rsidRPr="00062BF3">
              <w:rPr>
                <w:rFonts w:ascii="Calibri" w:hAnsi="Calibri"/>
                <w:b/>
                <w:bCs/>
                <w:color w:val="000000"/>
                <w:sz w:val="20"/>
                <w:szCs w:val="20"/>
              </w:rPr>
              <w:t>19.2.1</w:t>
            </w:r>
          </w:p>
        </w:tc>
        <w:tc>
          <w:tcPr>
            <w:tcW w:w="4649" w:type="dxa"/>
            <w:tcBorders>
              <w:top w:val="nil"/>
              <w:left w:val="nil"/>
              <w:bottom w:val="single" w:sz="4" w:space="0" w:color="auto"/>
              <w:right w:val="single" w:sz="4" w:space="0" w:color="auto"/>
            </w:tcBorders>
            <w:shd w:val="clear" w:color="000000" w:fill="A9D08E"/>
            <w:vAlign w:val="center"/>
            <w:hideMark/>
          </w:tcPr>
          <w:p w14:paraId="5A31992E" w14:textId="77777777" w:rsidR="00222561" w:rsidRPr="00062BF3" w:rsidRDefault="00222561" w:rsidP="009438FA">
            <w:pPr>
              <w:jc w:val="both"/>
              <w:rPr>
                <w:rFonts w:ascii="Calibri" w:hAnsi="Calibri"/>
                <w:b/>
                <w:bCs/>
                <w:color w:val="000000"/>
                <w:sz w:val="20"/>
                <w:szCs w:val="20"/>
              </w:rPr>
            </w:pPr>
            <w:r w:rsidRPr="00062BF3">
              <w:rPr>
                <w:rFonts w:ascii="Calibri" w:hAnsi="Calibri"/>
                <w:b/>
                <w:bCs/>
                <w:color w:val="000000"/>
                <w:sz w:val="20"/>
                <w:szCs w:val="20"/>
              </w:rPr>
              <w:t xml:space="preserve"> Μεταφορά γνώσεων &amp; ενημέρωσης</w:t>
            </w:r>
          </w:p>
        </w:tc>
        <w:tc>
          <w:tcPr>
            <w:tcW w:w="1400" w:type="dxa"/>
            <w:tcBorders>
              <w:top w:val="nil"/>
              <w:left w:val="nil"/>
              <w:bottom w:val="single" w:sz="4" w:space="0" w:color="auto"/>
              <w:right w:val="single" w:sz="4" w:space="0" w:color="auto"/>
            </w:tcBorders>
            <w:shd w:val="clear" w:color="000000" w:fill="A9D08E"/>
            <w:noWrap/>
            <w:vAlign w:val="center"/>
            <w:hideMark/>
          </w:tcPr>
          <w:p w14:paraId="3BCE6409"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60.000,00</w:t>
            </w:r>
          </w:p>
        </w:tc>
        <w:tc>
          <w:tcPr>
            <w:tcW w:w="1300" w:type="dxa"/>
            <w:tcBorders>
              <w:top w:val="nil"/>
              <w:left w:val="nil"/>
              <w:bottom w:val="single" w:sz="4" w:space="0" w:color="auto"/>
              <w:right w:val="single" w:sz="4" w:space="0" w:color="auto"/>
            </w:tcBorders>
            <w:shd w:val="clear" w:color="000000" w:fill="A9D08E"/>
            <w:noWrap/>
            <w:vAlign w:val="center"/>
            <w:hideMark/>
          </w:tcPr>
          <w:p w14:paraId="77E07D71"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60.000,00</w:t>
            </w:r>
          </w:p>
        </w:tc>
        <w:tc>
          <w:tcPr>
            <w:tcW w:w="1140" w:type="dxa"/>
            <w:tcBorders>
              <w:top w:val="nil"/>
              <w:left w:val="nil"/>
              <w:bottom w:val="single" w:sz="4" w:space="0" w:color="auto"/>
              <w:right w:val="single" w:sz="4" w:space="0" w:color="auto"/>
            </w:tcBorders>
            <w:shd w:val="clear" w:color="000000" w:fill="A9D08E"/>
            <w:noWrap/>
            <w:vAlign w:val="center"/>
            <w:hideMark/>
          </w:tcPr>
          <w:p w14:paraId="7A393F86" w14:textId="77777777" w:rsidR="00222561" w:rsidRPr="00062BF3" w:rsidRDefault="00222561" w:rsidP="009438FA">
            <w:pPr>
              <w:rPr>
                <w:rFonts w:ascii="Calibri" w:hAnsi="Calibri"/>
                <w:b/>
                <w:bCs/>
                <w:color w:val="000000"/>
                <w:sz w:val="20"/>
                <w:szCs w:val="20"/>
              </w:rPr>
            </w:pPr>
            <w:r w:rsidRPr="00062BF3">
              <w:rPr>
                <w:rFonts w:ascii="Calibri" w:hAnsi="Calibri"/>
                <w:b/>
                <w:bCs/>
                <w:color w:val="000000"/>
                <w:sz w:val="20"/>
                <w:szCs w:val="20"/>
              </w:rPr>
              <w:t> </w:t>
            </w:r>
          </w:p>
        </w:tc>
      </w:tr>
      <w:tr w:rsidR="00222561" w:rsidRPr="00062BF3" w14:paraId="7D524A22" w14:textId="77777777" w:rsidTr="009438FA">
        <w:trPr>
          <w:trHeight w:val="29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9C034F0"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19.2.1.2</w:t>
            </w:r>
          </w:p>
        </w:tc>
        <w:tc>
          <w:tcPr>
            <w:tcW w:w="4649" w:type="dxa"/>
            <w:tcBorders>
              <w:top w:val="nil"/>
              <w:left w:val="nil"/>
              <w:bottom w:val="single" w:sz="4" w:space="0" w:color="auto"/>
              <w:right w:val="single" w:sz="4" w:space="0" w:color="auto"/>
            </w:tcBorders>
            <w:shd w:val="clear" w:color="auto" w:fill="auto"/>
            <w:vAlign w:val="center"/>
            <w:hideMark/>
          </w:tcPr>
          <w:p w14:paraId="7DBBA3B7" w14:textId="77777777" w:rsidR="00222561" w:rsidRPr="00062BF3" w:rsidRDefault="00222561" w:rsidP="009438FA">
            <w:pPr>
              <w:jc w:val="both"/>
              <w:rPr>
                <w:rFonts w:ascii="Calibri" w:hAnsi="Calibri"/>
                <w:color w:val="000000"/>
                <w:sz w:val="20"/>
                <w:szCs w:val="20"/>
              </w:rPr>
            </w:pPr>
            <w:r w:rsidRPr="00062BF3">
              <w:rPr>
                <w:rFonts w:ascii="Calibri" w:hAnsi="Calibri"/>
                <w:color w:val="000000"/>
                <w:sz w:val="20"/>
                <w:szCs w:val="20"/>
              </w:rPr>
              <w:t>Μεταφορά γνώσεων &amp; ενημέρωσης σε ΜΜΕ αγροτικών περιοχών</w:t>
            </w:r>
          </w:p>
        </w:tc>
        <w:tc>
          <w:tcPr>
            <w:tcW w:w="1400" w:type="dxa"/>
            <w:tcBorders>
              <w:top w:val="nil"/>
              <w:left w:val="nil"/>
              <w:bottom w:val="single" w:sz="4" w:space="0" w:color="auto"/>
              <w:right w:val="single" w:sz="4" w:space="0" w:color="auto"/>
            </w:tcBorders>
            <w:shd w:val="clear" w:color="auto" w:fill="auto"/>
            <w:noWrap/>
            <w:vAlign w:val="center"/>
            <w:hideMark/>
          </w:tcPr>
          <w:p w14:paraId="2284A898"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60.000,00</w:t>
            </w:r>
          </w:p>
        </w:tc>
        <w:tc>
          <w:tcPr>
            <w:tcW w:w="1300" w:type="dxa"/>
            <w:tcBorders>
              <w:top w:val="nil"/>
              <w:left w:val="nil"/>
              <w:bottom w:val="single" w:sz="4" w:space="0" w:color="auto"/>
              <w:right w:val="single" w:sz="4" w:space="0" w:color="auto"/>
            </w:tcBorders>
            <w:shd w:val="clear" w:color="auto" w:fill="auto"/>
            <w:noWrap/>
            <w:vAlign w:val="center"/>
            <w:hideMark/>
          </w:tcPr>
          <w:p w14:paraId="564489E3"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60.000,00</w:t>
            </w:r>
          </w:p>
        </w:tc>
        <w:tc>
          <w:tcPr>
            <w:tcW w:w="1140" w:type="dxa"/>
            <w:tcBorders>
              <w:top w:val="nil"/>
              <w:left w:val="nil"/>
              <w:bottom w:val="single" w:sz="4" w:space="0" w:color="auto"/>
              <w:right w:val="single" w:sz="4" w:space="0" w:color="auto"/>
            </w:tcBorders>
            <w:shd w:val="clear" w:color="auto" w:fill="auto"/>
            <w:noWrap/>
            <w:vAlign w:val="center"/>
            <w:hideMark/>
          </w:tcPr>
          <w:p w14:paraId="1E6AABEC"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100,00%</w:t>
            </w:r>
          </w:p>
        </w:tc>
      </w:tr>
      <w:tr w:rsidR="00222561" w:rsidRPr="00062BF3" w14:paraId="7AAC26BD" w14:textId="77777777" w:rsidTr="009438FA">
        <w:trPr>
          <w:trHeight w:val="870"/>
          <w:jc w:val="center"/>
        </w:trPr>
        <w:tc>
          <w:tcPr>
            <w:tcW w:w="1380" w:type="dxa"/>
            <w:tcBorders>
              <w:top w:val="nil"/>
              <w:left w:val="single" w:sz="4" w:space="0" w:color="auto"/>
              <w:bottom w:val="single" w:sz="4" w:space="0" w:color="auto"/>
              <w:right w:val="single" w:sz="4" w:space="0" w:color="auto"/>
            </w:tcBorders>
            <w:shd w:val="clear" w:color="000000" w:fill="A9D08E"/>
            <w:vAlign w:val="center"/>
            <w:hideMark/>
          </w:tcPr>
          <w:p w14:paraId="58F2EC8B" w14:textId="77777777" w:rsidR="00222561" w:rsidRPr="00062BF3" w:rsidRDefault="00222561" w:rsidP="009438FA">
            <w:pPr>
              <w:jc w:val="center"/>
              <w:rPr>
                <w:rFonts w:ascii="Calibri" w:hAnsi="Calibri"/>
                <w:b/>
                <w:bCs/>
                <w:color w:val="000000"/>
                <w:sz w:val="20"/>
                <w:szCs w:val="20"/>
              </w:rPr>
            </w:pPr>
            <w:r w:rsidRPr="00062BF3">
              <w:rPr>
                <w:rFonts w:ascii="Calibri" w:hAnsi="Calibri"/>
                <w:b/>
                <w:bCs/>
                <w:color w:val="000000"/>
                <w:sz w:val="20"/>
                <w:szCs w:val="20"/>
              </w:rPr>
              <w:t xml:space="preserve">19.2.2  </w:t>
            </w:r>
          </w:p>
        </w:tc>
        <w:tc>
          <w:tcPr>
            <w:tcW w:w="4649" w:type="dxa"/>
            <w:tcBorders>
              <w:top w:val="nil"/>
              <w:left w:val="nil"/>
              <w:bottom w:val="single" w:sz="4" w:space="0" w:color="auto"/>
              <w:right w:val="single" w:sz="4" w:space="0" w:color="auto"/>
            </w:tcBorders>
            <w:shd w:val="clear" w:color="000000" w:fill="A9D08E"/>
            <w:vAlign w:val="center"/>
            <w:hideMark/>
          </w:tcPr>
          <w:p w14:paraId="7A696370" w14:textId="77777777" w:rsidR="00222561" w:rsidRPr="00062BF3" w:rsidRDefault="00222561" w:rsidP="009438FA">
            <w:pPr>
              <w:jc w:val="both"/>
              <w:rPr>
                <w:rFonts w:ascii="Calibri" w:hAnsi="Calibri"/>
                <w:b/>
                <w:bCs/>
                <w:color w:val="000000"/>
                <w:sz w:val="20"/>
                <w:szCs w:val="20"/>
              </w:rPr>
            </w:pPr>
            <w:r w:rsidRPr="00062BF3">
              <w:rPr>
                <w:rFonts w:ascii="Calibri" w:hAnsi="Calibri"/>
                <w:b/>
                <w:bCs/>
                <w:color w:val="000000"/>
                <w:sz w:val="20"/>
                <w:szCs w:val="20"/>
              </w:rPr>
              <w:t>Ανάπτυξη / βελτίωση της επιχειρηματικότητας και  ανταγωνιστικότητας της περιοχής εφαρμογής σε εξειδικευμένους τομείς, περιοχές ή δικαιούχους</w:t>
            </w:r>
          </w:p>
        </w:tc>
        <w:tc>
          <w:tcPr>
            <w:tcW w:w="1400" w:type="dxa"/>
            <w:tcBorders>
              <w:top w:val="nil"/>
              <w:left w:val="nil"/>
              <w:bottom w:val="single" w:sz="4" w:space="0" w:color="auto"/>
              <w:right w:val="single" w:sz="4" w:space="0" w:color="auto"/>
            </w:tcBorders>
            <w:shd w:val="clear" w:color="000000" w:fill="A9D08E"/>
            <w:noWrap/>
            <w:vAlign w:val="center"/>
            <w:hideMark/>
          </w:tcPr>
          <w:p w14:paraId="3818C2D0"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3.800.000,00</w:t>
            </w:r>
          </w:p>
        </w:tc>
        <w:tc>
          <w:tcPr>
            <w:tcW w:w="1300" w:type="dxa"/>
            <w:tcBorders>
              <w:top w:val="nil"/>
              <w:left w:val="nil"/>
              <w:bottom w:val="single" w:sz="4" w:space="0" w:color="auto"/>
              <w:right w:val="single" w:sz="4" w:space="0" w:color="auto"/>
            </w:tcBorders>
            <w:shd w:val="clear" w:color="000000" w:fill="A9D08E"/>
            <w:noWrap/>
            <w:vAlign w:val="center"/>
            <w:hideMark/>
          </w:tcPr>
          <w:p w14:paraId="28F67A9C"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2.245.000,00</w:t>
            </w:r>
          </w:p>
        </w:tc>
        <w:tc>
          <w:tcPr>
            <w:tcW w:w="1140" w:type="dxa"/>
            <w:tcBorders>
              <w:top w:val="nil"/>
              <w:left w:val="nil"/>
              <w:bottom w:val="single" w:sz="4" w:space="0" w:color="auto"/>
              <w:right w:val="single" w:sz="4" w:space="0" w:color="auto"/>
            </w:tcBorders>
            <w:shd w:val="clear" w:color="000000" w:fill="A9D08E"/>
            <w:noWrap/>
            <w:vAlign w:val="center"/>
            <w:hideMark/>
          </w:tcPr>
          <w:p w14:paraId="12CA6C5F" w14:textId="77777777" w:rsidR="00222561" w:rsidRPr="00062BF3" w:rsidRDefault="00222561" w:rsidP="009438FA">
            <w:pPr>
              <w:rPr>
                <w:rFonts w:ascii="Calibri" w:hAnsi="Calibri"/>
                <w:b/>
                <w:bCs/>
                <w:color w:val="000000"/>
                <w:sz w:val="20"/>
                <w:szCs w:val="20"/>
              </w:rPr>
            </w:pPr>
            <w:r w:rsidRPr="00062BF3">
              <w:rPr>
                <w:rFonts w:ascii="Calibri" w:hAnsi="Calibri"/>
                <w:b/>
                <w:bCs/>
                <w:color w:val="000000"/>
                <w:sz w:val="20"/>
                <w:szCs w:val="20"/>
              </w:rPr>
              <w:t> </w:t>
            </w:r>
          </w:p>
        </w:tc>
      </w:tr>
      <w:tr w:rsidR="00222561" w:rsidRPr="00062BF3" w14:paraId="59283916" w14:textId="77777777" w:rsidTr="009438FA">
        <w:trPr>
          <w:trHeight w:val="870"/>
          <w:jc w:val="center"/>
        </w:trPr>
        <w:tc>
          <w:tcPr>
            <w:tcW w:w="1380" w:type="dxa"/>
            <w:tcBorders>
              <w:top w:val="nil"/>
              <w:left w:val="single" w:sz="4" w:space="0" w:color="auto"/>
              <w:bottom w:val="nil"/>
              <w:right w:val="single" w:sz="4" w:space="0" w:color="auto"/>
            </w:tcBorders>
            <w:shd w:val="clear" w:color="auto" w:fill="auto"/>
            <w:vAlign w:val="center"/>
            <w:hideMark/>
          </w:tcPr>
          <w:p w14:paraId="395723A3"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19.2.2.2</w:t>
            </w:r>
          </w:p>
        </w:tc>
        <w:tc>
          <w:tcPr>
            <w:tcW w:w="4649" w:type="dxa"/>
            <w:tcBorders>
              <w:top w:val="nil"/>
              <w:left w:val="nil"/>
              <w:bottom w:val="single" w:sz="4" w:space="0" w:color="auto"/>
              <w:right w:val="single" w:sz="4" w:space="0" w:color="auto"/>
            </w:tcBorders>
            <w:shd w:val="clear" w:color="auto" w:fill="auto"/>
            <w:vAlign w:val="center"/>
            <w:hideMark/>
          </w:tcPr>
          <w:p w14:paraId="5EFEEB2C" w14:textId="77777777" w:rsidR="00222561" w:rsidRPr="00062BF3" w:rsidRDefault="00222561" w:rsidP="009438FA">
            <w:pPr>
              <w:jc w:val="both"/>
              <w:rPr>
                <w:rFonts w:ascii="Calibri" w:hAnsi="Calibri"/>
                <w:color w:val="000000"/>
                <w:sz w:val="20"/>
                <w:szCs w:val="20"/>
              </w:rPr>
            </w:pPr>
            <w:r w:rsidRPr="00062BF3">
              <w:rPr>
                <w:rFonts w:ascii="Calibri" w:hAnsi="Calibri"/>
                <w:color w:val="000000"/>
                <w:sz w:val="20"/>
                <w:szCs w:val="20"/>
              </w:rPr>
              <w:t xml:space="preserve">Ενίσχυση επενδύσεων στην μεταποίηση, εμπορία και/ή ανάπτυξη γεωργικών προϊόντων με αποτέλεσμα </w:t>
            </w:r>
            <w:r w:rsidRPr="00062BF3">
              <w:rPr>
                <w:rFonts w:ascii="Calibri" w:hAnsi="Calibri"/>
                <w:b/>
                <w:bCs/>
                <w:color w:val="000000"/>
                <w:sz w:val="20"/>
                <w:szCs w:val="20"/>
              </w:rPr>
              <w:t>μη γεωργικό προϊόν</w:t>
            </w:r>
            <w:r w:rsidRPr="00062BF3">
              <w:rPr>
                <w:rFonts w:ascii="Calibri" w:hAnsi="Calibri"/>
                <w:color w:val="000000"/>
                <w:sz w:val="20"/>
                <w:szCs w:val="20"/>
              </w:rPr>
              <w:t xml:space="preserve"> για την εξυπηρέτηση ειδικών στόχων της τοπικής στρατηγικής.</w:t>
            </w:r>
          </w:p>
        </w:tc>
        <w:tc>
          <w:tcPr>
            <w:tcW w:w="1400" w:type="dxa"/>
            <w:tcBorders>
              <w:top w:val="nil"/>
              <w:left w:val="nil"/>
              <w:bottom w:val="single" w:sz="4" w:space="0" w:color="auto"/>
              <w:right w:val="single" w:sz="4" w:space="0" w:color="auto"/>
            </w:tcBorders>
            <w:shd w:val="clear" w:color="auto" w:fill="auto"/>
            <w:vAlign w:val="center"/>
            <w:hideMark/>
          </w:tcPr>
          <w:p w14:paraId="7490D158" w14:textId="77777777" w:rsidR="00222561" w:rsidRPr="00062BF3" w:rsidRDefault="00222561" w:rsidP="009438FA">
            <w:pPr>
              <w:jc w:val="right"/>
              <w:rPr>
                <w:rFonts w:ascii="Calibri" w:hAnsi="Calibri"/>
                <w:sz w:val="20"/>
                <w:szCs w:val="20"/>
              </w:rPr>
            </w:pPr>
            <w:r w:rsidRPr="00062BF3">
              <w:rPr>
                <w:rFonts w:ascii="Calibri" w:hAnsi="Calibri"/>
                <w:sz w:val="20"/>
                <w:szCs w:val="20"/>
              </w:rPr>
              <w:t>1.500.000,00</w:t>
            </w:r>
          </w:p>
        </w:tc>
        <w:tc>
          <w:tcPr>
            <w:tcW w:w="1300" w:type="dxa"/>
            <w:tcBorders>
              <w:top w:val="nil"/>
              <w:left w:val="nil"/>
              <w:bottom w:val="single" w:sz="4" w:space="0" w:color="auto"/>
              <w:right w:val="single" w:sz="4" w:space="0" w:color="auto"/>
            </w:tcBorders>
            <w:shd w:val="clear" w:color="auto" w:fill="auto"/>
            <w:vAlign w:val="center"/>
            <w:hideMark/>
          </w:tcPr>
          <w:p w14:paraId="72BC1F6B" w14:textId="77777777" w:rsidR="00222561" w:rsidRPr="00062BF3" w:rsidRDefault="00222561" w:rsidP="009438FA">
            <w:pPr>
              <w:jc w:val="right"/>
              <w:rPr>
                <w:rFonts w:ascii="Calibri" w:hAnsi="Calibri"/>
                <w:sz w:val="20"/>
                <w:szCs w:val="20"/>
              </w:rPr>
            </w:pPr>
            <w:r w:rsidRPr="00062BF3">
              <w:rPr>
                <w:rFonts w:ascii="Calibri" w:hAnsi="Calibri"/>
                <w:sz w:val="20"/>
                <w:szCs w:val="20"/>
              </w:rPr>
              <w:t>750.000,00</w:t>
            </w:r>
          </w:p>
        </w:tc>
        <w:tc>
          <w:tcPr>
            <w:tcW w:w="1140" w:type="dxa"/>
            <w:tcBorders>
              <w:top w:val="nil"/>
              <w:left w:val="nil"/>
              <w:bottom w:val="single" w:sz="4" w:space="0" w:color="auto"/>
              <w:right w:val="single" w:sz="4" w:space="0" w:color="auto"/>
            </w:tcBorders>
            <w:shd w:val="clear" w:color="auto" w:fill="auto"/>
            <w:vAlign w:val="center"/>
            <w:hideMark/>
          </w:tcPr>
          <w:p w14:paraId="360E2EDA" w14:textId="77777777" w:rsidR="00222561" w:rsidRPr="00062BF3" w:rsidRDefault="00222561" w:rsidP="009438FA">
            <w:pPr>
              <w:jc w:val="right"/>
              <w:rPr>
                <w:rFonts w:ascii="Calibri" w:hAnsi="Calibri"/>
                <w:sz w:val="20"/>
                <w:szCs w:val="20"/>
              </w:rPr>
            </w:pPr>
            <w:r w:rsidRPr="00062BF3">
              <w:rPr>
                <w:rFonts w:ascii="Calibri" w:hAnsi="Calibri"/>
                <w:sz w:val="20"/>
                <w:szCs w:val="20"/>
              </w:rPr>
              <w:t>50,00%</w:t>
            </w:r>
          </w:p>
        </w:tc>
      </w:tr>
      <w:tr w:rsidR="00222561" w:rsidRPr="00062BF3" w14:paraId="6B95E84F" w14:textId="77777777" w:rsidTr="009438FA">
        <w:trPr>
          <w:trHeight w:val="580"/>
          <w:jc w:val="center"/>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2DD4D"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19.2.2.3</w:t>
            </w:r>
          </w:p>
        </w:tc>
        <w:tc>
          <w:tcPr>
            <w:tcW w:w="4649" w:type="dxa"/>
            <w:tcBorders>
              <w:top w:val="nil"/>
              <w:left w:val="nil"/>
              <w:bottom w:val="single" w:sz="4" w:space="0" w:color="auto"/>
              <w:right w:val="single" w:sz="4" w:space="0" w:color="auto"/>
            </w:tcBorders>
            <w:shd w:val="clear" w:color="auto" w:fill="auto"/>
            <w:vAlign w:val="center"/>
            <w:hideMark/>
          </w:tcPr>
          <w:p w14:paraId="0F90CAC9" w14:textId="77777777" w:rsidR="00222561" w:rsidRPr="00062BF3" w:rsidRDefault="00222561" w:rsidP="009438FA">
            <w:pPr>
              <w:jc w:val="both"/>
              <w:rPr>
                <w:rFonts w:ascii="Calibri" w:hAnsi="Calibri"/>
                <w:sz w:val="20"/>
                <w:szCs w:val="20"/>
              </w:rPr>
            </w:pPr>
            <w:r w:rsidRPr="00062BF3">
              <w:rPr>
                <w:rFonts w:ascii="Calibri" w:hAnsi="Calibri"/>
                <w:sz w:val="20"/>
                <w:szCs w:val="20"/>
              </w:rPr>
              <w:t xml:space="preserve">Ενίσχυση επενδύσεων στον τομέα του </w:t>
            </w:r>
            <w:r w:rsidRPr="00062BF3">
              <w:rPr>
                <w:rFonts w:ascii="Calibri" w:hAnsi="Calibri"/>
                <w:b/>
                <w:bCs/>
                <w:sz w:val="20"/>
                <w:szCs w:val="20"/>
                <w:u w:val="single"/>
              </w:rPr>
              <w:t>τουρισμού</w:t>
            </w:r>
            <w:r w:rsidRPr="00062BF3">
              <w:rPr>
                <w:rFonts w:ascii="Calibri" w:hAnsi="Calibri"/>
                <w:b/>
                <w:bCs/>
                <w:sz w:val="20"/>
                <w:szCs w:val="20"/>
              </w:rPr>
              <w:t xml:space="preserve"> </w:t>
            </w:r>
            <w:r w:rsidRPr="00062BF3">
              <w:rPr>
                <w:rFonts w:ascii="Calibri" w:hAnsi="Calibri"/>
                <w:sz w:val="20"/>
                <w:szCs w:val="20"/>
              </w:rPr>
              <w:t>με σκοπό την εξυπηρέτηση ειδικών στόχων της τοπικής στρατηγικής.</w:t>
            </w:r>
          </w:p>
        </w:tc>
        <w:tc>
          <w:tcPr>
            <w:tcW w:w="1400" w:type="dxa"/>
            <w:tcBorders>
              <w:top w:val="nil"/>
              <w:left w:val="nil"/>
              <w:bottom w:val="single" w:sz="4" w:space="0" w:color="auto"/>
              <w:right w:val="single" w:sz="4" w:space="0" w:color="auto"/>
            </w:tcBorders>
            <w:shd w:val="clear" w:color="auto" w:fill="auto"/>
            <w:vAlign w:val="center"/>
            <w:hideMark/>
          </w:tcPr>
          <w:p w14:paraId="40C04594"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1.100.000,00</w:t>
            </w:r>
          </w:p>
        </w:tc>
        <w:tc>
          <w:tcPr>
            <w:tcW w:w="1300" w:type="dxa"/>
            <w:tcBorders>
              <w:top w:val="nil"/>
              <w:left w:val="nil"/>
              <w:bottom w:val="single" w:sz="4" w:space="0" w:color="auto"/>
              <w:right w:val="single" w:sz="4" w:space="0" w:color="auto"/>
            </w:tcBorders>
            <w:shd w:val="clear" w:color="auto" w:fill="auto"/>
            <w:vAlign w:val="center"/>
            <w:hideMark/>
          </w:tcPr>
          <w:p w14:paraId="2B3A2053" w14:textId="77777777" w:rsidR="00222561" w:rsidRPr="00062BF3" w:rsidRDefault="00222561" w:rsidP="009438FA">
            <w:pPr>
              <w:jc w:val="right"/>
              <w:rPr>
                <w:rFonts w:ascii="Calibri" w:hAnsi="Calibri"/>
                <w:sz w:val="20"/>
                <w:szCs w:val="20"/>
              </w:rPr>
            </w:pPr>
            <w:r w:rsidRPr="00062BF3">
              <w:rPr>
                <w:rFonts w:ascii="Calibri" w:hAnsi="Calibri"/>
                <w:sz w:val="20"/>
                <w:szCs w:val="20"/>
              </w:rPr>
              <w:t>715.000,00</w:t>
            </w:r>
          </w:p>
        </w:tc>
        <w:tc>
          <w:tcPr>
            <w:tcW w:w="1140" w:type="dxa"/>
            <w:tcBorders>
              <w:top w:val="nil"/>
              <w:left w:val="nil"/>
              <w:bottom w:val="single" w:sz="4" w:space="0" w:color="auto"/>
              <w:right w:val="single" w:sz="4" w:space="0" w:color="auto"/>
            </w:tcBorders>
            <w:shd w:val="clear" w:color="auto" w:fill="auto"/>
            <w:vAlign w:val="center"/>
            <w:hideMark/>
          </w:tcPr>
          <w:p w14:paraId="6FF6D6A8"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65,00%</w:t>
            </w:r>
          </w:p>
        </w:tc>
      </w:tr>
      <w:tr w:rsidR="00222561" w:rsidRPr="00062BF3" w14:paraId="4C87A2A7" w14:textId="77777777" w:rsidTr="009438FA">
        <w:trPr>
          <w:trHeight w:val="87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0FE1383"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19.2.2.4</w:t>
            </w:r>
          </w:p>
        </w:tc>
        <w:tc>
          <w:tcPr>
            <w:tcW w:w="4649" w:type="dxa"/>
            <w:tcBorders>
              <w:top w:val="nil"/>
              <w:left w:val="nil"/>
              <w:bottom w:val="single" w:sz="4" w:space="0" w:color="auto"/>
              <w:right w:val="single" w:sz="4" w:space="0" w:color="auto"/>
            </w:tcBorders>
            <w:shd w:val="clear" w:color="auto" w:fill="auto"/>
            <w:vAlign w:val="center"/>
            <w:hideMark/>
          </w:tcPr>
          <w:p w14:paraId="5E3F6952" w14:textId="77777777" w:rsidR="00222561" w:rsidRPr="00062BF3" w:rsidRDefault="00222561" w:rsidP="009438FA">
            <w:pPr>
              <w:jc w:val="both"/>
              <w:rPr>
                <w:rFonts w:ascii="Calibri" w:hAnsi="Calibri"/>
                <w:sz w:val="20"/>
                <w:szCs w:val="20"/>
              </w:rPr>
            </w:pPr>
            <w:r w:rsidRPr="00062BF3">
              <w:rPr>
                <w:rFonts w:ascii="Calibri" w:hAnsi="Calibri"/>
                <w:sz w:val="20"/>
                <w:szCs w:val="20"/>
              </w:rPr>
              <w:t>Ενίσχυση επενδύσεων στους τομείς της</w:t>
            </w:r>
            <w:r w:rsidRPr="00062BF3">
              <w:rPr>
                <w:rFonts w:ascii="Calibri" w:hAnsi="Calibri"/>
                <w:b/>
                <w:bCs/>
                <w:sz w:val="20"/>
                <w:szCs w:val="20"/>
                <w:u w:val="single"/>
              </w:rPr>
              <w:t xml:space="preserve"> βιοτεχνίας,  χειροτεχνίας, παραγωγής ειδών μετά την 1η μεταποίηση, και του εμπορίου </w:t>
            </w:r>
            <w:r w:rsidRPr="00062BF3">
              <w:rPr>
                <w:rFonts w:ascii="Calibri" w:hAnsi="Calibri"/>
                <w:sz w:val="20"/>
                <w:szCs w:val="20"/>
              </w:rPr>
              <w:t>με σκοπό την εξυπηρέτηση ειδικών στόχων της τοπικής στρατηγικής.</w:t>
            </w:r>
          </w:p>
        </w:tc>
        <w:tc>
          <w:tcPr>
            <w:tcW w:w="1400" w:type="dxa"/>
            <w:tcBorders>
              <w:top w:val="nil"/>
              <w:left w:val="nil"/>
              <w:bottom w:val="single" w:sz="4" w:space="0" w:color="auto"/>
              <w:right w:val="single" w:sz="4" w:space="0" w:color="auto"/>
            </w:tcBorders>
            <w:shd w:val="clear" w:color="auto" w:fill="auto"/>
            <w:vAlign w:val="center"/>
            <w:hideMark/>
          </w:tcPr>
          <w:p w14:paraId="41B85BCF" w14:textId="77777777" w:rsidR="00222561" w:rsidRPr="00062BF3" w:rsidRDefault="00222561" w:rsidP="009438FA">
            <w:pPr>
              <w:jc w:val="right"/>
              <w:rPr>
                <w:rFonts w:ascii="Calibri" w:hAnsi="Calibri"/>
                <w:sz w:val="20"/>
                <w:szCs w:val="20"/>
              </w:rPr>
            </w:pPr>
            <w:r w:rsidRPr="00062BF3">
              <w:rPr>
                <w:rFonts w:ascii="Calibri" w:hAnsi="Calibri"/>
                <w:sz w:val="20"/>
                <w:szCs w:val="20"/>
              </w:rPr>
              <w:t>600.000,00</w:t>
            </w:r>
          </w:p>
        </w:tc>
        <w:tc>
          <w:tcPr>
            <w:tcW w:w="1300" w:type="dxa"/>
            <w:tcBorders>
              <w:top w:val="nil"/>
              <w:left w:val="nil"/>
              <w:bottom w:val="single" w:sz="4" w:space="0" w:color="auto"/>
              <w:right w:val="single" w:sz="4" w:space="0" w:color="auto"/>
            </w:tcBorders>
            <w:shd w:val="clear" w:color="auto" w:fill="auto"/>
            <w:vAlign w:val="center"/>
            <w:hideMark/>
          </w:tcPr>
          <w:p w14:paraId="58A6F90D" w14:textId="77777777" w:rsidR="00222561" w:rsidRPr="00062BF3" w:rsidRDefault="00222561" w:rsidP="009438FA">
            <w:pPr>
              <w:jc w:val="right"/>
              <w:rPr>
                <w:rFonts w:ascii="Calibri" w:hAnsi="Calibri"/>
                <w:sz w:val="20"/>
                <w:szCs w:val="20"/>
              </w:rPr>
            </w:pPr>
            <w:r w:rsidRPr="00062BF3">
              <w:rPr>
                <w:rFonts w:ascii="Calibri" w:hAnsi="Calibri"/>
                <w:sz w:val="20"/>
                <w:szCs w:val="20"/>
              </w:rPr>
              <w:t>390.000,00</w:t>
            </w:r>
          </w:p>
        </w:tc>
        <w:tc>
          <w:tcPr>
            <w:tcW w:w="1140" w:type="dxa"/>
            <w:tcBorders>
              <w:top w:val="nil"/>
              <w:left w:val="nil"/>
              <w:bottom w:val="single" w:sz="4" w:space="0" w:color="auto"/>
              <w:right w:val="single" w:sz="4" w:space="0" w:color="auto"/>
            </w:tcBorders>
            <w:shd w:val="clear" w:color="auto" w:fill="auto"/>
            <w:vAlign w:val="center"/>
            <w:hideMark/>
          </w:tcPr>
          <w:p w14:paraId="18AD544C" w14:textId="77777777" w:rsidR="00222561" w:rsidRPr="00062BF3" w:rsidRDefault="00222561" w:rsidP="009438FA">
            <w:pPr>
              <w:jc w:val="right"/>
              <w:rPr>
                <w:rFonts w:ascii="Calibri" w:hAnsi="Calibri"/>
                <w:sz w:val="20"/>
                <w:szCs w:val="20"/>
              </w:rPr>
            </w:pPr>
            <w:r w:rsidRPr="00062BF3">
              <w:rPr>
                <w:rFonts w:ascii="Calibri" w:hAnsi="Calibri"/>
                <w:sz w:val="20"/>
                <w:szCs w:val="20"/>
              </w:rPr>
              <w:t>65,00%</w:t>
            </w:r>
          </w:p>
        </w:tc>
      </w:tr>
      <w:tr w:rsidR="00222561" w:rsidRPr="00062BF3" w14:paraId="7CB0DCFE" w14:textId="77777777" w:rsidTr="009438FA">
        <w:trPr>
          <w:trHeight w:val="116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0A77BF9B"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19.2.2.5</w:t>
            </w:r>
          </w:p>
        </w:tc>
        <w:tc>
          <w:tcPr>
            <w:tcW w:w="4649" w:type="dxa"/>
            <w:tcBorders>
              <w:top w:val="nil"/>
              <w:left w:val="nil"/>
              <w:bottom w:val="single" w:sz="4" w:space="0" w:color="auto"/>
              <w:right w:val="single" w:sz="4" w:space="0" w:color="auto"/>
            </w:tcBorders>
            <w:shd w:val="clear" w:color="auto" w:fill="auto"/>
            <w:vAlign w:val="center"/>
            <w:hideMark/>
          </w:tcPr>
          <w:p w14:paraId="2EFE561B" w14:textId="77777777" w:rsidR="00222561" w:rsidRPr="00062BF3" w:rsidRDefault="00222561" w:rsidP="009438FA">
            <w:pPr>
              <w:jc w:val="both"/>
              <w:rPr>
                <w:rFonts w:ascii="Calibri" w:hAnsi="Calibri"/>
                <w:color w:val="000000"/>
                <w:sz w:val="20"/>
                <w:szCs w:val="20"/>
              </w:rPr>
            </w:pPr>
            <w:r w:rsidRPr="00062BF3">
              <w:rPr>
                <w:rFonts w:ascii="Calibri" w:hAnsi="Calibri"/>
                <w:color w:val="000000"/>
                <w:sz w:val="20"/>
                <w:szCs w:val="20"/>
              </w:rPr>
              <w:t xml:space="preserve">Ενίσχυση επενδύσεων </w:t>
            </w:r>
            <w:r w:rsidRPr="00062BF3">
              <w:rPr>
                <w:rFonts w:ascii="Calibri" w:hAnsi="Calibri"/>
                <w:b/>
                <w:bCs/>
                <w:color w:val="000000"/>
                <w:sz w:val="20"/>
                <w:szCs w:val="20"/>
                <w:u w:val="single"/>
              </w:rPr>
              <w:t>παροχής υπηρεσιών</w:t>
            </w:r>
            <w:r w:rsidRPr="00062BF3">
              <w:rPr>
                <w:rFonts w:ascii="Calibri" w:hAnsi="Calibri"/>
                <w:color w:val="000000"/>
                <w:sz w:val="20"/>
                <w:szCs w:val="20"/>
              </w:rPr>
              <w:t xml:space="preserve"> για την εξυπηρέτηση του αγροτικού πληθυσμού (παιδικοί σταθμοί, χώροι αθλητισμού, πολιτιστικά κέντρα, </w:t>
            </w:r>
            <w:proofErr w:type="spellStart"/>
            <w:r w:rsidRPr="00062BF3">
              <w:rPr>
                <w:rFonts w:ascii="Calibri" w:hAnsi="Calibri"/>
                <w:color w:val="000000"/>
                <w:sz w:val="20"/>
                <w:szCs w:val="20"/>
              </w:rPr>
              <w:t>κλπ</w:t>
            </w:r>
            <w:proofErr w:type="spellEnd"/>
            <w:r w:rsidRPr="00062BF3">
              <w:rPr>
                <w:rFonts w:ascii="Calibri" w:hAnsi="Calibri"/>
                <w:color w:val="000000"/>
                <w:sz w:val="20"/>
                <w:szCs w:val="20"/>
              </w:rPr>
              <w:t>) με σκοπό την εξυπηρέτηση ειδικών στόχων της τοπικής στρατηγικής.</w:t>
            </w:r>
          </w:p>
        </w:tc>
        <w:tc>
          <w:tcPr>
            <w:tcW w:w="1400" w:type="dxa"/>
            <w:tcBorders>
              <w:top w:val="nil"/>
              <w:left w:val="nil"/>
              <w:bottom w:val="single" w:sz="4" w:space="0" w:color="auto"/>
              <w:right w:val="single" w:sz="4" w:space="0" w:color="auto"/>
            </w:tcBorders>
            <w:shd w:val="clear" w:color="auto" w:fill="auto"/>
            <w:vAlign w:val="center"/>
            <w:hideMark/>
          </w:tcPr>
          <w:p w14:paraId="6E3A1782" w14:textId="77777777" w:rsidR="00222561" w:rsidRPr="00062BF3" w:rsidRDefault="00222561" w:rsidP="009438FA">
            <w:pPr>
              <w:jc w:val="right"/>
              <w:rPr>
                <w:rFonts w:ascii="Calibri" w:hAnsi="Calibri"/>
                <w:sz w:val="20"/>
                <w:szCs w:val="20"/>
              </w:rPr>
            </w:pPr>
            <w:r w:rsidRPr="00062BF3">
              <w:rPr>
                <w:rFonts w:ascii="Calibri" w:hAnsi="Calibri"/>
                <w:sz w:val="20"/>
                <w:szCs w:val="20"/>
              </w:rPr>
              <w:t>600.000,00</w:t>
            </w:r>
          </w:p>
        </w:tc>
        <w:tc>
          <w:tcPr>
            <w:tcW w:w="1300" w:type="dxa"/>
            <w:tcBorders>
              <w:top w:val="nil"/>
              <w:left w:val="nil"/>
              <w:bottom w:val="single" w:sz="4" w:space="0" w:color="auto"/>
              <w:right w:val="single" w:sz="4" w:space="0" w:color="auto"/>
            </w:tcBorders>
            <w:shd w:val="clear" w:color="auto" w:fill="auto"/>
            <w:vAlign w:val="center"/>
            <w:hideMark/>
          </w:tcPr>
          <w:p w14:paraId="45A4BDED" w14:textId="77777777" w:rsidR="00222561" w:rsidRPr="00062BF3" w:rsidRDefault="00222561" w:rsidP="009438FA">
            <w:pPr>
              <w:jc w:val="right"/>
              <w:rPr>
                <w:rFonts w:ascii="Calibri" w:hAnsi="Calibri"/>
                <w:sz w:val="20"/>
                <w:szCs w:val="20"/>
              </w:rPr>
            </w:pPr>
            <w:r w:rsidRPr="00062BF3">
              <w:rPr>
                <w:rFonts w:ascii="Calibri" w:hAnsi="Calibri"/>
                <w:sz w:val="20"/>
                <w:szCs w:val="20"/>
              </w:rPr>
              <w:t>390.000,00</w:t>
            </w:r>
          </w:p>
        </w:tc>
        <w:tc>
          <w:tcPr>
            <w:tcW w:w="1140" w:type="dxa"/>
            <w:tcBorders>
              <w:top w:val="nil"/>
              <w:left w:val="nil"/>
              <w:bottom w:val="single" w:sz="4" w:space="0" w:color="auto"/>
              <w:right w:val="single" w:sz="4" w:space="0" w:color="auto"/>
            </w:tcBorders>
            <w:shd w:val="clear" w:color="auto" w:fill="auto"/>
            <w:vAlign w:val="center"/>
            <w:hideMark/>
          </w:tcPr>
          <w:p w14:paraId="5C1715EC" w14:textId="77777777" w:rsidR="00222561" w:rsidRPr="00062BF3" w:rsidRDefault="00222561" w:rsidP="009438FA">
            <w:pPr>
              <w:jc w:val="right"/>
              <w:rPr>
                <w:rFonts w:ascii="Calibri" w:hAnsi="Calibri"/>
                <w:sz w:val="20"/>
                <w:szCs w:val="20"/>
              </w:rPr>
            </w:pPr>
            <w:r w:rsidRPr="00062BF3">
              <w:rPr>
                <w:rFonts w:ascii="Calibri" w:hAnsi="Calibri"/>
                <w:sz w:val="20"/>
                <w:szCs w:val="20"/>
              </w:rPr>
              <w:t>65,00%</w:t>
            </w:r>
          </w:p>
        </w:tc>
      </w:tr>
      <w:tr w:rsidR="00222561" w:rsidRPr="00062BF3" w14:paraId="15D7BF16" w14:textId="77777777" w:rsidTr="009438FA">
        <w:trPr>
          <w:trHeight w:val="870"/>
          <w:jc w:val="center"/>
        </w:trPr>
        <w:tc>
          <w:tcPr>
            <w:tcW w:w="1380" w:type="dxa"/>
            <w:tcBorders>
              <w:top w:val="nil"/>
              <w:left w:val="single" w:sz="4" w:space="0" w:color="auto"/>
              <w:bottom w:val="single" w:sz="4" w:space="0" w:color="auto"/>
              <w:right w:val="single" w:sz="4" w:space="0" w:color="auto"/>
            </w:tcBorders>
            <w:shd w:val="clear" w:color="000000" w:fill="A9D08E"/>
            <w:vAlign w:val="center"/>
            <w:hideMark/>
          </w:tcPr>
          <w:p w14:paraId="281AE972" w14:textId="77777777" w:rsidR="00222561" w:rsidRPr="00062BF3" w:rsidRDefault="00222561" w:rsidP="009438FA">
            <w:pPr>
              <w:jc w:val="center"/>
              <w:rPr>
                <w:rFonts w:ascii="Calibri" w:hAnsi="Calibri"/>
                <w:b/>
                <w:bCs/>
                <w:color w:val="000000"/>
                <w:sz w:val="20"/>
                <w:szCs w:val="20"/>
              </w:rPr>
            </w:pPr>
            <w:r w:rsidRPr="00062BF3">
              <w:rPr>
                <w:rFonts w:ascii="Calibri" w:hAnsi="Calibri"/>
                <w:b/>
                <w:bCs/>
                <w:color w:val="000000"/>
                <w:sz w:val="20"/>
                <w:szCs w:val="20"/>
              </w:rPr>
              <w:t xml:space="preserve">19.2.3 </w:t>
            </w:r>
          </w:p>
        </w:tc>
        <w:tc>
          <w:tcPr>
            <w:tcW w:w="4649" w:type="dxa"/>
            <w:tcBorders>
              <w:top w:val="nil"/>
              <w:left w:val="nil"/>
              <w:bottom w:val="single" w:sz="4" w:space="0" w:color="auto"/>
              <w:right w:val="single" w:sz="4" w:space="0" w:color="auto"/>
            </w:tcBorders>
            <w:shd w:val="clear" w:color="000000" w:fill="A9D08E"/>
            <w:vAlign w:val="center"/>
            <w:hideMark/>
          </w:tcPr>
          <w:p w14:paraId="2B7A86EB" w14:textId="77777777" w:rsidR="00222561" w:rsidRPr="00062BF3" w:rsidRDefault="00222561" w:rsidP="009438FA">
            <w:pPr>
              <w:jc w:val="both"/>
              <w:rPr>
                <w:rFonts w:ascii="Calibri" w:hAnsi="Calibri"/>
                <w:b/>
                <w:bCs/>
                <w:color w:val="000000"/>
                <w:sz w:val="20"/>
                <w:szCs w:val="20"/>
              </w:rPr>
            </w:pPr>
            <w:r w:rsidRPr="00062BF3">
              <w:rPr>
                <w:rFonts w:ascii="Calibri" w:hAnsi="Calibri"/>
                <w:b/>
                <w:bCs/>
                <w:color w:val="000000"/>
                <w:sz w:val="20"/>
                <w:szCs w:val="20"/>
              </w:rPr>
              <w:t>Οριζόντια ενίσχυση στην ανάπτυξη /  βελτίωση της επιχειρηματικότητας και ανταγωνιστικότητας της περιοχής εφαρμογής</w:t>
            </w:r>
          </w:p>
        </w:tc>
        <w:tc>
          <w:tcPr>
            <w:tcW w:w="1400" w:type="dxa"/>
            <w:tcBorders>
              <w:top w:val="nil"/>
              <w:left w:val="nil"/>
              <w:bottom w:val="single" w:sz="4" w:space="0" w:color="auto"/>
              <w:right w:val="single" w:sz="4" w:space="0" w:color="auto"/>
            </w:tcBorders>
            <w:shd w:val="clear" w:color="000000" w:fill="A9D08E"/>
            <w:noWrap/>
            <w:vAlign w:val="center"/>
            <w:hideMark/>
          </w:tcPr>
          <w:p w14:paraId="1696AA4F"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3.760.000,00</w:t>
            </w:r>
          </w:p>
        </w:tc>
        <w:tc>
          <w:tcPr>
            <w:tcW w:w="1300" w:type="dxa"/>
            <w:tcBorders>
              <w:top w:val="nil"/>
              <w:left w:val="nil"/>
              <w:bottom w:val="single" w:sz="4" w:space="0" w:color="auto"/>
              <w:right w:val="single" w:sz="4" w:space="0" w:color="auto"/>
            </w:tcBorders>
            <w:shd w:val="clear" w:color="000000" w:fill="A9D08E"/>
            <w:noWrap/>
            <w:vAlign w:val="center"/>
            <w:hideMark/>
          </w:tcPr>
          <w:p w14:paraId="2D10505F"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1.807.500,00</w:t>
            </w:r>
          </w:p>
        </w:tc>
        <w:tc>
          <w:tcPr>
            <w:tcW w:w="1140" w:type="dxa"/>
            <w:tcBorders>
              <w:top w:val="nil"/>
              <w:left w:val="nil"/>
              <w:bottom w:val="single" w:sz="4" w:space="0" w:color="auto"/>
              <w:right w:val="single" w:sz="4" w:space="0" w:color="auto"/>
            </w:tcBorders>
            <w:shd w:val="clear" w:color="000000" w:fill="A9D08E"/>
            <w:noWrap/>
            <w:vAlign w:val="center"/>
            <w:hideMark/>
          </w:tcPr>
          <w:p w14:paraId="65E824C6" w14:textId="77777777" w:rsidR="00222561" w:rsidRPr="00062BF3" w:rsidRDefault="00222561" w:rsidP="009438FA">
            <w:pPr>
              <w:rPr>
                <w:rFonts w:ascii="Calibri" w:hAnsi="Calibri"/>
                <w:b/>
                <w:bCs/>
                <w:color w:val="000000"/>
                <w:sz w:val="20"/>
                <w:szCs w:val="20"/>
              </w:rPr>
            </w:pPr>
            <w:r w:rsidRPr="00062BF3">
              <w:rPr>
                <w:rFonts w:ascii="Calibri" w:hAnsi="Calibri"/>
                <w:b/>
                <w:bCs/>
                <w:color w:val="000000"/>
                <w:sz w:val="20"/>
                <w:szCs w:val="20"/>
              </w:rPr>
              <w:t> </w:t>
            </w:r>
          </w:p>
        </w:tc>
      </w:tr>
      <w:tr w:rsidR="00222561" w:rsidRPr="00062BF3" w14:paraId="4887E967" w14:textId="77777777" w:rsidTr="009438FA">
        <w:trPr>
          <w:trHeight w:val="87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0CA6BD6"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19.2.3.1</w:t>
            </w:r>
          </w:p>
        </w:tc>
        <w:tc>
          <w:tcPr>
            <w:tcW w:w="4649" w:type="dxa"/>
            <w:tcBorders>
              <w:top w:val="nil"/>
              <w:left w:val="nil"/>
              <w:bottom w:val="single" w:sz="4" w:space="0" w:color="auto"/>
              <w:right w:val="single" w:sz="4" w:space="0" w:color="auto"/>
            </w:tcBorders>
            <w:shd w:val="clear" w:color="auto" w:fill="auto"/>
            <w:vAlign w:val="center"/>
            <w:hideMark/>
          </w:tcPr>
          <w:p w14:paraId="4097B71A" w14:textId="77777777" w:rsidR="00222561" w:rsidRPr="00062BF3" w:rsidRDefault="00222561" w:rsidP="009438FA">
            <w:pPr>
              <w:jc w:val="both"/>
              <w:rPr>
                <w:rFonts w:ascii="Calibri" w:hAnsi="Calibri"/>
                <w:color w:val="000000"/>
                <w:sz w:val="20"/>
                <w:szCs w:val="20"/>
              </w:rPr>
            </w:pPr>
            <w:r w:rsidRPr="00062BF3">
              <w:rPr>
                <w:rFonts w:ascii="Calibri" w:hAnsi="Calibri"/>
                <w:color w:val="000000"/>
                <w:sz w:val="20"/>
                <w:szCs w:val="20"/>
              </w:rPr>
              <w:t xml:space="preserve">Οριζόντια εφαρμογή μεταποίησης, εμπορίας και/ή ανάπτυξης γεωργικών προϊόντων με αποτέλεσμα </w:t>
            </w:r>
            <w:r w:rsidRPr="00062BF3">
              <w:rPr>
                <w:rFonts w:ascii="Calibri" w:hAnsi="Calibri"/>
                <w:b/>
                <w:bCs/>
                <w:color w:val="000000"/>
                <w:sz w:val="20"/>
                <w:szCs w:val="20"/>
              </w:rPr>
              <w:t xml:space="preserve">γεωργικό προϊόν </w:t>
            </w:r>
            <w:r w:rsidRPr="00062BF3">
              <w:rPr>
                <w:rFonts w:ascii="Calibri" w:hAnsi="Calibri"/>
                <w:color w:val="000000"/>
                <w:sz w:val="20"/>
                <w:szCs w:val="20"/>
              </w:rPr>
              <w:t>με σκοπό την εξυπηρέτηση των στόχων της τοπικής στρατηγικής</w:t>
            </w:r>
          </w:p>
        </w:tc>
        <w:tc>
          <w:tcPr>
            <w:tcW w:w="1400" w:type="dxa"/>
            <w:tcBorders>
              <w:top w:val="nil"/>
              <w:left w:val="nil"/>
              <w:bottom w:val="single" w:sz="4" w:space="0" w:color="auto"/>
              <w:right w:val="single" w:sz="4" w:space="0" w:color="auto"/>
            </w:tcBorders>
            <w:shd w:val="clear" w:color="auto" w:fill="auto"/>
            <w:vAlign w:val="center"/>
            <w:hideMark/>
          </w:tcPr>
          <w:p w14:paraId="1758296E"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2.310.000,00</w:t>
            </w:r>
          </w:p>
        </w:tc>
        <w:tc>
          <w:tcPr>
            <w:tcW w:w="1300" w:type="dxa"/>
            <w:tcBorders>
              <w:top w:val="nil"/>
              <w:left w:val="nil"/>
              <w:bottom w:val="single" w:sz="4" w:space="0" w:color="auto"/>
              <w:right w:val="single" w:sz="4" w:space="0" w:color="auto"/>
            </w:tcBorders>
            <w:shd w:val="clear" w:color="auto" w:fill="auto"/>
            <w:vAlign w:val="center"/>
            <w:hideMark/>
          </w:tcPr>
          <w:p w14:paraId="2C3A114B" w14:textId="77777777" w:rsidR="00222561" w:rsidRPr="00062BF3" w:rsidRDefault="00222561" w:rsidP="009438FA">
            <w:pPr>
              <w:jc w:val="right"/>
              <w:rPr>
                <w:rFonts w:ascii="Calibri" w:hAnsi="Calibri"/>
                <w:sz w:val="20"/>
                <w:szCs w:val="20"/>
              </w:rPr>
            </w:pPr>
            <w:r w:rsidRPr="00062BF3">
              <w:rPr>
                <w:rFonts w:ascii="Calibri" w:hAnsi="Calibri"/>
                <w:sz w:val="20"/>
                <w:szCs w:val="20"/>
              </w:rPr>
              <w:t>1.155.000,00</w:t>
            </w:r>
          </w:p>
        </w:tc>
        <w:tc>
          <w:tcPr>
            <w:tcW w:w="1140" w:type="dxa"/>
            <w:tcBorders>
              <w:top w:val="nil"/>
              <w:left w:val="nil"/>
              <w:bottom w:val="single" w:sz="4" w:space="0" w:color="auto"/>
              <w:right w:val="single" w:sz="4" w:space="0" w:color="auto"/>
            </w:tcBorders>
            <w:shd w:val="clear" w:color="auto" w:fill="auto"/>
            <w:vAlign w:val="center"/>
            <w:hideMark/>
          </w:tcPr>
          <w:p w14:paraId="4AB623CA"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50,00%</w:t>
            </w:r>
          </w:p>
        </w:tc>
      </w:tr>
      <w:tr w:rsidR="00222561" w:rsidRPr="00062BF3" w14:paraId="6B826B5A" w14:textId="77777777" w:rsidTr="009438FA">
        <w:trPr>
          <w:trHeight w:val="87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111F946"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19.2.3.3</w:t>
            </w:r>
          </w:p>
        </w:tc>
        <w:tc>
          <w:tcPr>
            <w:tcW w:w="4649" w:type="dxa"/>
            <w:tcBorders>
              <w:top w:val="nil"/>
              <w:left w:val="nil"/>
              <w:bottom w:val="single" w:sz="4" w:space="0" w:color="auto"/>
              <w:right w:val="single" w:sz="4" w:space="0" w:color="auto"/>
            </w:tcBorders>
            <w:shd w:val="clear" w:color="auto" w:fill="auto"/>
            <w:vAlign w:val="center"/>
            <w:hideMark/>
          </w:tcPr>
          <w:p w14:paraId="4994B8A3" w14:textId="77777777" w:rsidR="00222561" w:rsidRPr="00062BF3" w:rsidRDefault="00222561" w:rsidP="009438FA">
            <w:pPr>
              <w:jc w:val="both"/>
              <w:rPr>
                <w:rFonts w:ascii="Calibri" w:hAnsi="Calibri"/>
                <w:sz w:val="20"/>
                <w:szCs w:val="20"/>
              </w:rPr>
            </w:pPr>
            <w:r w:rsidRPr="00062BF3">
              <w:rPr>
                <w:rFonts w:ascii="Calibri" w:hAnsi="Calibri"/>
                <w:sz w:val="20"/>
                <w:szCs w:val="20"/>
              </w:rPr>
              <w:t xml:space="preserve">Οριζόντια εφαρμογή ενίσχυσης επενδύσεων στον τομέα του </w:t>
            </w:r>
            <w:r w:rsidRPr="00062BF3">
              <w:rPr>
                <w:rFonts w:ascii="Calibri" w:hAnsi="Calibri"/>
                <w:b/>
                <w:bCs/>
                <w:sz w:val="20"/>
                <w:szCs w:val="20"/>
                <w:u w:val="single"/>
              </w:rPr>
              <w:t>τουρισμού</w:t>
            </w:r>
            <w:r w:rsidRPr="00062BF3">
              <w:rPr>
                <w:rFonts w:ascii="Calibri" w:hAnsi="Calibri"/>
                <w:b/>
                <w:bCs/>
                <w:sz w:val="20"/>
                <w:szCs w:val="20"/>
              </w:rPr>
              <w:t xml:space="preserve"> </w:t>
            </w:r>
            <w:r w:rsidRPr="00062BF3">
              <w:rPr>
                <w:rFonts w:ascii="Calibri" w:hAnsi="Calibri"/>
                <w:sz w:val="20"/>
                <w:szCs w:val="20"/>
              </w:rPr>
              <w:t>με σκοπό την εξυπηρέτηση των στόχων της τοπικής στρατηγικής</w:t>
            </w:r>
          </w:p>
        </w:tc>
        <w:tc>
          <w:tcPr>
            <w:tcW w:w="1400" w:type="dxa"/>
            <w:tcBorders>
              <w:top w:val="nil"/>
              <w:left w:val="nil"/>
              <w:bottom w:val="single" w:sz="4" w:space="0" w:color="auto"/>
              <w:right w:val="single" w:sz="4" w:space="0" w:color="auto"/>
            </w:tcBorders>
            <w:shd w:val="clear" w:color="auto" w:fill="auto"/>
            <w:vAlign w:val="center"/>
            <w:hideMark/>
          </w:tcPr>
          <w:p w14:paraId="697C269F"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1.100.000,00</w:t>
            </w:r>
          </w:p>
        </w:tc>
        <w:tc>
          <w:tcPr>
            <w:tcW w:w="1300" w:type="dxa"/>
            <w:tcBorders>
              <w:top w:val="nil"/>
              <w:left w:val="nil"/>
              <w:bottom w:val="single" w:sz="4" w:space="0" w:color="auto"/>
              <w:right w:val="single" w:sz="4" w:space="0" w:color="auto"/>
            </w:tcBorders>
            <w:shd w:val="clear" w:color="auto" w:fill="auto"/>
            <w:vAlign w:val="center"/>
            <w:hideMark/>
          </w:tcPr>
          <w:p w14:paraId="5AE280B2" w14:textId="77777777" w:rsidR="00222561" w:rsidRPr="00062BF3" w:rsidRDefault="00222561" w:rsidP="009438FA">
            <w:pPr>
              <w:jc w:val="right"/>
              <w:rPr>
                <w:rFonts w:ascii="Calibri" w:hAnsi="Calibri"/>
                <w:sz w:val="20"/>
                <w:szCs w:val="20"/>
              </w:rPr>
            </w:pPr>
            <w:r w:rsidRPr="00062BF3">
              <w:rPr>
                <w:rFonts w:ascii="Calibri" w:hAnsi="Calibri"/>
                <w:sz w:val="20"/>
                <w:szCs w:val="20"/>
              </w:rPr>
              <w:t>495.000,00</w:t>
            </w:r>
          </w:p>
        </w:tc>
        <w:tc>
          <w:tcPr>
            <w:tcW w:w="1140" w:type="dxa"/>
            <w:tcBorders>
              <w:top w:val="nil"/>
              <w:left w:val="nil"/>
              <w:bottom w:val="single" w:sz="4" w:space="0" w:color="auto"/>
              <w:right w:val="single" w:sz="4" w:space="0" w:color="auto"/>
            </w:tcBorders>
            <w:shd w:val="clear" w:color="auto" w:fill="auto"/>
            <w:vAlign w:val="center"/>
            <w:hideMark/>
          </w:tcPr>
          <w:p w14:paraId="3E700BD3"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45,00%</w:t>
            </w:r>
          </w:p>
        </w:tc>
      </w:tr>
      <w:tr w:rsidR="00222561" w:rsidRPr="00062BF3" w14:paraId="45FB7A87" w14:textId="77777777" w:rsidTr="009438FA">
        <w:trPr>
          <w:trHeight w:val="116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055D4366"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19.2.3.4</w:t>
            </w:r>
          </w:p>
        </w:tc>
        <w:tc>
          <w:tcPr>
            <w:tcW w:w="4649" w:type="dxa"/>
            <w:tcBorders>
              <w:top w:val="nil"/>
              <w:left w:val="nil"/>
              <w:bottom w:val="single" w:sz="4" w:space="0" w:color="auto"/>
              <w:right w:val="single" w:sz="4" w:space="0" w:color="auto"/>
            </w:tcBorders>
            <w:shd w:val="clear" w:color="auto" w:fill="auto"/>
            <w:vAlign w:val="center"/>
            <w:hideMark/>
          </w:tcPr>
          <w:p w14:paraId="65EF6284" w14:textId="77777777" w:rsidR="00222561" w:rsidRPr="00062BF3" w:rsidRDefault="00222561" w:rsidP="009438FA">
            <w:pPr>
              <w:jc w:val="both"/>
              <w:rPr>
                <w:rFonts w:ascii="Calibri" w:hAnsi="Calibri"/>
                <w:sz w:val="20"/>
                <w:szCs w:val="20"/>
              </w:rPr>
            </w:pPr>
            <w:r w:rsidRPr="00062BF3">
              <w:rPr>
                <w:rFonts w:ascii="Calibri" w:hAnsi="Calibri"/>
                <w:sz w:val="20"/>
                <w:szCs w:val="20"/>
              </w:rPr>
              <w:t>Οριζόντια εφαρμογή ενίσχυσης επενδύσεων στους τομείς της</w:t>
            </w:r>
            <w:r w:rsidRPr="00062BF3">
              <w:rPr>
                <w:rFonts w:ascii="Calibri" w:hAnsi="Calibri"/>
                <w:b/>
                <w:bCs/>
                <w:sz w:val="20"/>
                <w:szCs w:val="20"/>
                <w:u w:val="single"/>
              </w:rPr>
              <w:t xml:space="preserve"> βιοτεχνίας, χειροτεχνίας, παραγωγής ειδών μετά την 1η μεταποίηση, και του εμπορίου </w:t>
            </w:r>
            <w:r w:rsidRPr="00062BF3">
              <w:rPr>
                <w:rFonts w:ascii="Calibri" w:hAnsi="Calibri"/>
                <w:sz w:val="20"/>
                <w:szCs w:val="20"/>
              </w:rPr>
              <w:t>με σκοπό την εξυπηρέτηση των στόχων της τοπικής στρατηγικής</w:t>
            </w:r>
          </w:p>
        </w:tc>
        <w:tc>
          <w:tcPr>
            <w:tcW w:w="1400" w:type="dxa"/>
            <w:tcBorders>
              <w:top w:val="nil"/>
              <w:left w:val="nil"/>
              <w:bottom w:val="single" w:sz="4" w:space="0" w:color="auto"/>
              <w:right w:val="single" w:sz="4" w:space="0" w:color="auto"/>
            </w:tcBorders>
            <w:shd w:val="clear" w:color="auto" w:fill="auto"/>
            <w:vAlign w:val="center"/>
            <w:hideMark/>
          </w:tcPr>
          <w:p w14:paraId="2BA34037"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350.000,00</w:t>
            </w:r>
          </w:p>
        </w:tc>
        <w:tc>
          <w:tcPr>
            <w:tcW w:w="1300" w:type="dxa"/>
            <w:tcBorders>
              <w:top w:val="nil"/>
              <w:left w:val="nil"/>
              <w:bottom w:val="single" w:sz="4" w:space="0" w:color="auto"/>
              <w:right w:val="single" w:sz="4" w:space="0" w:color="auto"/>
            </w:tcBorders>
            <w:shd w:val="clear" w:color="auto" w:fill="auto"/>
            <w:vAlign w:val="center"/>
            <w:hideMark/>
          </w:tcPr>
          <w:p w14:paraId="30E344CA" w14:textId="77777777" w:rsidR="00222561" w:rsidRPr="00062BF3" w:rsidRDefault="00222561" w:rsidP="009438FA">
            <w:pPr>
              <w:jc w:val="right"/>
              <w:rPr>
                <w:rFonts w:ascii="Calibri" w:hAnsi="Calibri"/>
                <w:sz w:val="20"/>
                <w:szCs w:val="20"/>
              </w:rPr>
            </w:pPr>
            <w:r w:rsidRPr="00062BF3">
              <w:rPr>
                <w:rFonts w:ascii="Calibri" w:hAnsi="Calibri"/>
                <w:sz w:val="20"/>
                <w:szCs w:val="20"/>
              </w:rPr>
              <w:t>157.500,00</w:t>
            </w:r>
          </w:p>
        </w:tc>
        <w:tc>
          <w:tcPr>
            <w:tcW w:w="1140" w:type="dxa"/>
            <w:tcBorders>
              <w:top w:val="nil"/>
              <w:left w:val="nil"/>
              <w:bottom w:val="single" w:sz="4" w:space="0" w:color="auto"/>
              <w:right w:val="single" w:sz="4" w:space="0" w:color="auto"/>
            </w:tcBorders>
            <w:shd w:val="clear" w:color="auto" w:fill="auto"/>
            <w:vAlign w:val="center"/>
            <w:hideMark/>
          </w:tcPr>
          <w:p w14:paraId="19D2C5D0"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45,00%</w:t>
            </w:r>
          </w:p>
        </w:tc>
      </w:tr>
      <w:tr w:rsidR="00222561" w:rsidRPr="00062BF3" w14:paraId="4C66A725" w14:textId="77777777" w:rsidTr="009438FA">
        <w:trPr>
          <w:trHeight w:val="290"/>
          <w:jc w:val="center"/>
        </w:trPr>
        <w:tc>
          <w:tcPr>
            <w:tcW w:w="1380" w:type="dxa"/>
            <w:tcBorders>
              <w:top w:val="nil"/>
              <w:left w:val="single" w:sz="4" w:space="0" w:color="auto"/>
              <w:bottom w:val="single" w:sz="4" w:space="0" w:color="auto"/>
              <w:right w:val="single" w:sz="4" w:space="0" w:color="auto"/>
            </w:tcBorders>
            <w:shd w:val="clear" w:color="000000" w:fill="A9D08E"/>
            <w:vAlign w:val="center"/>
            <w:hideMark/>
          </w:tcPr>
          <w:p w14:paraId="5B986F33" w14:textId="77777777" w:rsidR="00222561" w:rsidRPr="00062BF3" w:rsidRDefault="00222561" w:rsidP="009438FA">
            <w:pPr>
              <w:jc w:val="center"/>
              <w:rPr>
                <w:rFonts w:ascii="Calibri" w:hAnsi="Calibri"/>
                <w:b/>
                <w:bCs/>
                <w:color w:val="000000"/>
                <w:sz w:val="20"/>
                <w:szCs w:val="20"/>
              </w:rPr>
            </w:pPr>
            <w:r w:rsidRPr="00062BF3">
              <w:rPr>
                <w:rFonts w:ascii="Calibri" w:hAnsi="Calibri"/>
                <w:b/>
                <w:bCs/>
                <w:color w:val="000000"/>
                <w:sz w:val="20"/>
                <w:szCs w:val="20"/>
              </w:rPr>
              <w:t xml:space="preserve">19.2.4 </w:t>
            </w:r>
          </w:p>
        </w:tc>
        <w:tc>
          <w:tcPr>
            <w:tcW w:w="4649" w:type="dxa"/>
            <w:tcBorders>
              <w:top w:val="nil"/>
              <w:left w:val="nil"/>
              <w:bottom w:val="single" w:sz="4" w:space="0" w:color="auto"/>
              <w:right w:val="single" w:sz="4" w:space="0" w:color="auto"/>
            </w:tcBorders>
            <w:shd w:val="clear" w:color="000000" w:fill="A9D08E"/>
            <w:vAlign w:val="center"/>
            <w:hideMark/>
          </w:tcPr>
          <w:p w14:paraId="01EECF6C" w14:textId="77777777" w:rsidR="00222561" w:rsidRPr="00062BF3" w:rsidRDefault="00222561" w:rsidP="009438FA">
            <w:pPr>
              <w:jc w:val="both"/>
              <w:rPr>
                <w:rFonts w:ascii="Calibri" w:hAnsi="Calibri"/>
                <w:b/>
                <w:bCs/>
                <w:color w:val="000000"/>
                <w:sz w:val="20"/>
                <w:szCs w:val="20"/>
              </w:rPr>
            </w:pPr>
            <w:r w:rsidRPr="00062BF3">
              <w:rPr>
                <w:rFonts w:ascii="Calibri" w:hAnsi="Calibri"/>
                <w:b/>
                <w:bCs/>
                <w:color w:val="000000"/>
                <w:sz w:val="20"/>
                <w:szCs w:val="20"/>
              </w:rPr>
              <w:t>Βασικές υπηρεσίες &amp; ανάπλαση χωριών σε αγροτικές περιοχές</w:t>
            </w:r>
          </w:p>
        </w:tc>
        <w:tc>
          <w:tcPr>
            <w:tcW w:w="1400" w:type="dxa"/>
            <w:tcBorders>
              <w:top w:val="nil"/>
              <w:left w:val="nil"/>
              <w:bottom w:val="single" w:sz="4" w:space="0" w:color="auto"/>
              <w:right w:val="single" w:sz="4" w:space="0" w:color="auto"/>
            </w:tcBorders>
            <w:shd w:val="clear" w:color="000000" w:fill="A9D08E"/>
            <w:noWrap/>
            <w:vAlign w:val="center"/>
            <w:hideMark/>
          </w:tcPr>
          <w:p w14:paraId="4198182F"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2.800.000,00</w:t>
            </w:r>
          </w:p>
        </w:tc>
        <w:tc>
          <w:tcPr>
            <w:tcW w:w="1300" w:type="dxa"/>
            <w:tcBorders>
              <w:top w:val="nil"/>
              <w:left w:val="nil"/>
              <w:bottom w:val="single" w:sz="4" w:space="0" w:color="auto"/>
              <w:right w:val="single" w:sz="4" w:space="0" w:color="auto"/>
            </w:tcBorders>
            <w:shd w:val="clear" w:color="000000" w:fill="A9D08E"/>
            <w:noWrap/>
            <w:vAlign w:val="center"/>
            <w:hideMark/>
          </w:tcPr>
          <w:p w14:paraId="02E49487"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2.800.000,00</w:t>
            </w:r>
          </w:p>
        </w:tc>
        <w:tc>
          <w:tcPr>
            <w:tcW w:w="1140" w:type="dxa"/>
            <w:tcBorders>
              <w:top w:val="nil"/>
              <w:left w:val="nil"/>
              <w:bottom w:val="single" w:sz="4" w:space="0" w:color="auto"/>
              <w:right w:val="single" w:sz="4" w:space="0" w:color="auto"/>
            </w:tcBorders>
            <w:shd w:val="clear" w:color="000000" w:fill="A9D08E"/>
            <w:noWrap/>
            <w:vAlign w:val="center"/>
            <w:hideMark/>
          </w:tcPr>
          <w:p w14:paraId="1622B42C" w14:textId="77777777" w:rsidR="00222561" w:rsidRPr="00062BF3" w:rsidRDefault="00222561" w:rsidP="009438FA">
            <w:pPr>
              <w:rPr>
                <w:rFonts w:ascii="Calibri" w:hAnsi="Calibri"/>
                <w:b/>
                <w:bCs/>
                <w:color w:val="000000"/>
                <w:sz w:val="20"/>
                <w:szCs w:val="20"/>
              </w:rPr>
            </w:pPr>
            <w:r w:rsidRPr="00062BF3">
              <w:rPr>
                <w:rFonts w:ascii="Calibri" w:hAnsi="Calibri"/>
                <w:b/>
                <w:bCs/>
                <w:color w:val="000000"/>
                <w:sz w:val="20"/>
                <w:szCs w:val="20"/>
              </w:rPr>
              <w:t> </w:t>
            </w:r>
          </w:p>
        </w:tc>
      </w:tr>
      <w:tr w:rsidR="00222561" w:rsidRPr="00062BF3" w14:paraId="355AF5E7" w14:textId="77777777" w:rsidTr="009438FA">
        <w:trPr>
          <w:trHeight w:val="87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92718E6"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19.2.4.2</w:t>
            </w:r>
          </w:p>
        </w:tc>
        <w:tc>
          <w:tcPr>
            <w:tcW w:w="4649" w:type="dxa"/>
            <w:tcBorders>
              <w:top w:val="nil"/>
              <w:left w:val="nil"/>
              <w:bottom w:val="single" w:sz="4" w:space="0" w:color="auto"/>
              <w:right w:val="single" w:sz="4" w:space="0" w:color="auto"/>
            </w:tcBorders>
            <w:shd w:val="clear" w:color="auto" w:fill="auto"/>
            <w:vAlign w:val="center"/>
            <w:hideMark/>
          </w:tcPr>
          <w:p w14:paraId="0BF2FCF6" w14:textId="77777777" w:rsidR="00222561" w:rsidRPr="00062BF3" w:rsidRDefault="00222561" w:rsidP="009438FA">
            <w:pPr>
              <w:jc w:val="both"/>
              <w:rPr>
                <w:rFonts w:ascii="Calibri" w:hAnsi="Calibri"/>
                <w:color w:val="000000"/>
                <w:sz w:val="20"/>
                <w:szCs w:val="20"/>
              </w:rPr>
            </w:pPr>
            <w:r w:rsidRPr="00062BF3">
              <w:rPr>
                <w:rFonts w:ascii="Calibri" w:hAnsi="Calibri"/>
                <w:color w:val="000000"/>
                <w:sz w:val="20"/>
                <w:szCs w:val="20"/>
              </w:rPr>
              <w:t>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c>
          <w:tcPr>
            <w:tcW w:w="1400" w:type="dxa"/>
            <w:tcBorders>
              <w:top w:val="nil"/>
              <w:left w:val="nil"/>
              <w:bottom w:val="single" w:sz="4" w:space="0" w:color="auto"/>
              <w:right w:val="single" w:sz="4" w:space="0" w:color="auto"/>
            </w:tcBorders>
            <w:shd w:val="clear" w:color="auto" w:fill="auto"/>
            <w:vAlign w:val="center"/>
            <w:hideMark/>
          </w:tcPr>
          <w:p w14:paraId="03DF0ED6"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1.000.000,00</w:t>
            </w:r>
          </w:p>
        </w:tc>
        <w:tc>
          <w:tcPr>
            <w:tcW w:w="1300" w:type="dxa"/>
            <w:tcBorders>
              <w:top w:val="nil"/>
              <w:left w:val="nil"/>
              <w:bottom w:val="single" w:sz="4" w:space="0" w:color="auto"/>
              <w:right w:val="single" w:sz="4" w:space="0" w:color="auto"/>
            </w:tcBorders>
            <w:shd w:val="clear" w:color="auto" w:fill="auto"/>
            <w:vAlign w:val="center"/>
            <w:hideMark/>
          </w:tcPr>
          <w:p w14:paraId="1F48D454" w14:textId="77777777" w:rsidR="00222561" w:rsidRPr="00062BF3" w:rsidRDefault="00222561" w:rsidP="009438FA">
            <w:pPr>
              <w:jc w:val="right"/>
              <w:rPr>
                <w:rFonts w:ascii="Calibri" w:hAnsi="Calibri"/>
                <w:sz w:val="20"/>
                <w:szCs w:val="20"/>
              </w:rPr>
            </w:pPr>
            <w:r w:rsidRPr="00062BF3">
              <w:rPr>
                <w:rFonts w:ascii="Calibri" w:hAnsi="Calibri"/>
                <w:sz w:val="20"/>
                <w:szCs w:val="20"/>
              </w:rPr>
              <w:t>1.000.000,00</w:t>
            </w:r>
          </w:p>
        </w:tc>
        <w:tc>
          <w:tcPr>
            <w:tcW w:w="1140" w:type="dxa"/>
            <w:tcBorders>
              <w:top w:val="nil"/>
              <w:left w:val="nil"/>
              <w:bottom w:val="single" w:sz="4" w:space="0" w:color="auto"/>
              <w:right w:val="single" w:sz="4" w:space="0" w:color="auto"/>
            </w:tcBorders>
            <w:shd w:val="clear" w:color="auto" w:fill="auto"/>
            <w:vAlign w:val="center"/>
            <w:hideMark/>
          </w:tcPr>
          <w:p w14:paraId="480650EA"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100,00%</w:t>
            </w:r>
          </w:p>
        </w:tc>
      </w:tr>
      <w:tr w:rsidR="00222561" w:rsidRPr="00062BF3" w14:paraId="54359D72" w14:textId="77777777" w:rsidTr="009438FA">
        <w:trPr>
          <w:trHeight w:val="145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D987109"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lastRenderedPageBreak/>
              <w:t>19.2.4.3</w:t>
            </w:r>
            <w:bookmarkStart w:id="0" w:name="_GoBack"/>
            <w:bookmarkEnd w:id="0"/>
          </w:p>
        </w:tc>
        <w:tc>
          <w:tcPr>
            <w:tcW w:w="4649" w:type="dxa"/>
            <w:tcBorders>
              <w:top w:val="nil"/>
              <w:left w:val="nil"/>
              <w:bottom w:val="single" w:sz="4" w:space="0" w:color="auto"/>
              <w:right w:val="single" w:sz="4" w:space="0" w:color="auto"/>
            </w:tcBorders>
            <w:shd w:val="clear" w:color="auto" w:fill="auto"/>
            <w:vAlign w:val="center"/>
            <w:hideMark/>
          </w:tcPr>
          <w:p w14:paraId="5C356978" w14:textId="77777777" w:rsidR="00222561" w:rsidRPr="00062BF3" w:rsidRDefault="00222561" w:rsidP="009438FA">
            <w:pPr>
              <w:jc w:val="both"/>
              <w:rPr>
                <w:rFonts w:ascii="Calibri" w:hAnsi="Calibri"/>
                <w:sz w:val="20"/>
                <w:szCs w:val="20"/>
              </w:rPr>
            </w:pPr>
            <w:r w:rsidRPr="00062BF3">
              <w:rPr>
                <w:rFonts w:ascii="Calibri" w:hAnsi="Calibri"/>
                <w:sz w:val="20"/>
                <w:szCs w:val="20"/>
              </w:rPr>
              <w:t>Στήριξη για επενδύσεις για δημόσια χρήση σε υπηρεσίες και υποδομές αναψυχής, ανάπλασης, τουριστικές πληροφορίες και τουριστικές υποδομές μικρής κλίμακας (π.χ. σημάνσεις, κοινόχρηστοι χώροι, προβολή προώθηση περιοχών, ποδηλατικές διαδρομές κ.λπ.)</w:t>
            </w:r>
          </w:p>
        </w:tc>
        <w:tc>
          <w:tcPr>
            <w:tcW w:w="1400" w:type="dxa"/>
            <w:tcBorders>
              <w:top w:val="nil"/>
              <w:left w:val="nil"/>
              <w:bottom w:val="single" w:sz="4" w:space="0" w:color="auto"/>
              <w:right w:val="single" w:sz="4" w:space="0" w:color="auto"/>
            </w:tcBorders>
            <w:shd w:val="clear" w:color="auto" w:fill="auto"/>
            <w:vAlign w:val="center"/>
            <w:hideMark/>
          </w:tcPr>
          <w:p w14:paraId="081BFC89"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1.000.000,00</w:t>
            </w:r>
          </w:p>
        </w:tc>
        <w:tc>
          <w:tcPr>
            <w:tcW w:w="1300" w:type="dxa"/>
            <w:tcBorders>
              <w:top w:val="nil"/>
              <w:left w:val="nil"/>
              <w:bottom w:val="single" w:sz="4" w:space="0" w:color="auto"/>
              <w:right w:val="single" w:sz="4" w:space="0" w:color="auto"/>
            </w:tcBorders>
            <w:shd w:val="clear" w:color="auto" w:fill="auto"/>
            <w:vAlign w:val="center"/>
            <w:hideMark/>
          </w:tcPr>
          <w:p w14:paraId="34B3C260" w14:textId="77777777" w:rsidR="00222561" w:rsidRPr="00062BF3" w:rsidRDefault="00222561" w:rsidP="009438FA">
            <w:pPr>
              <w:jc w:val="right"/>
              <w:rPr>
                <w:rFonts w:ascii="Calibri" w:hAnsi="Calibri"/>
                <w:sz w:val="20"/>
                <w:szCs w:val="20"/>
              </w:rPr>
            </w:pPr>
            <w:r w:rsidRPr="00062BF3">
              <w:rPr>
                <w:rFonts w:ascii="Calibri" w:hAnsi="Calibri"/>
                <w:sz w:val="20"/>
                <w:szCs w:val="20"/>
              </w:rPr>
              <w:t>1.000.000,00</w:t>
            </w:r>
          </w:p>
        </w:tc>
        <w:tc>
          <w:tcPr>
            <w:tcW w:w="1140" w:type="dxa"/>
            <w:tcBorders>
              <w:top w:val="nil"/>
              <w:left w:val="nil"/>
              <w:bottom w:val="single" w:sz="4" w:space="0" w:color="auto"/>
              <w:right w:val="single" w:sz="4" w:space="0" w:color="auto"/>
            </w:tcBorders>
            <w:shd w:val="clear" w:color="auto" w:fill="auto"/>
            <w:vAlign w:val="center"/>
            <w:hideMark/>
          </w:tcPr>
          <w:p w14:paraId="6F34B5F6" w14:textId="77777777" w:rsidR="00222561" w:rsidRPr="00062BF3" w:rsidRDefault="00222561" w:rsidP="009438FA">
            <w:pPr>
              <w:jc w:val="right"/>
              <w:rPr>
                <w:rFonts w:ascii="Calibri" w:hAnsi="Calibri"/>
                <w:sz w:val="20"/>
                <w:szCs w:val="20"/>
              </w:rPr>
            </w:pPr>
            <w:r w:rsidRPr="00062BF3">
              <w:rPr>
                <w:rFonts w:ascii="Calibri" w:hAnsi="Calibri"/>
                <w:sz w:val="20"/>
                <w:szCs w:val="20"/>
              </w:rPr>
              <w:t>100,00%</w:t>
            </w:r>
          </w:p>
        </w:tc>
      </w:tr>
      <w:tr w:rsidR="00222561" w:rsidRPr="00062BF3" w14:paraId="7988E22F" w14:textId="77777777" w:rsidTr="009438FA">
        <w:trPr>
          <w:trHeight w:val="29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7E5FAA7"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19.2.4.4</w:t>
            </w:r>
          </w:p>
        </w:tc>
        <w:tc>
          <w:tcPr>
            <w:tcW w:w="4649" w:type="dxa"/>
            <w:tcBorders>
              <w:top w:val="nil"/>
              <w:left w:val="nil"/>
              <w:bottom w:val="single" w:sz="4" w:space="0" w:color="auto"/>
              <w:right w:val="single" w:sz="4" w:space="0" w:color="auto"/>
            </w:tcBorders>
            <w:shd w:val="clear" w:color="auto" w:fill="auto"/>
            <w:vAlign w:val="center"/>
            <w:hideMark/>
          </w:tcPr>
          <w:p w14:paraId="3CCDA326" w14:textId="77777777" w:rsidR="00222561" w:rsidRPr="00062BF3" w:rsidRDefault="00222561" w:rsidP="009438FA">
            <w:pPr>
              <w:jc w:val="both"/>
              <w:rPr>
                <w:rFonts w:ascii="Calibri" w:hAnsi="Calibri"/>
                <w:color w:val="000000"/>
                <w:sz w:val="20"/>
                <w:szCs w:val="20"/>
              </w:rPr>
            </w:pPr>
            <w:r w:rsidRPr="00062BF3">
              <w:rPr>
                <w:rFonts w:ascii="Calibri" w:hAnsi="Calibri"/>
                <w:color w:val="000000"/>
                <w:sz w:val="20"/>
                <w:szCs w:val="20"/>
              </w:rPr>
              <w:t>Ενίσχυση πολιτιστικών εκδηλώσεων</w:t>
            </w:r>
          </w:p>
        </w:tc>
        <w:tc>
          <w:tcPr>
            <w:tcW w:w="1400" w:type="dxa"/>
            <w:tcBorders>
              <w:top w:val="nil"/>
              <w:left w:val="nil"/>
              <w:bottom w:val="single" w:sz="4" w:space="0" w:color="auto"/>
              <w:right w:val="single" w:sz="4" w:space="0" w:color="auto"/>
            </w:tcBorders>
            <w:shd w:val="clear" w:color="auto" w:fill="auto"/>
            <w:vAlign w:val="center"/>
            <w:hideMark/>
          </w:tcPr>
          <w:p w14:paraId="37F8B169" w14:textId="77777777" w:rsidR="00222561" w:rsidRPr="00062BF3" w:rsidRDefault="00222561" w:rsidP="009438FA">
            <w:pPr>
              <w:jc w:val="right"/>
              <w:rPr>
                <w:rFonts w:ascii="Calibri" w:hAnsi="Calibri"/>
                <w:sz w:val="20"/>
                <w:szCs w:val="20"/>
              </w:rPr>
            </w:pPr>
            <w:r w:rsidRPr="00062BF3">
              <w:rPr>
                <w:rFonts w:ascii="Calibri" w:hAnsi="Calibri"/>
                <w:sz w:val="20"/>
                <w:szCs w:val="20"/>
              </w:rPr>
              <w:t>180.000,00</w:t>
            </w:r>
          </w:p>
        </w:tc>
        <w:tc>
          <w:tcPr>
            <w:tcW w:w="1300" w:type="dxa"/>
            <w:tcBorders>
              <w:top w:val="nil"/>
              <w:left w:val="nil"/>
              <w:bottom w:val="single" w:sz="4" w:space="0" w:color="auto"/>
              <w:right w:val="single" w:sz="4" w:space="0" w:color="auto"/>
            </w:tcBorders>
            <w:shd w:val="clear" w:color="auto" w:fill="auto"/>
            <w:vAlign w:val="center"/>
            <w:hideMark/>
          </w:tcPr>
          <w:p w14:paraId="5ABAE35B" w14:textId="77777777" w:rsidR="00222561" w:rsidRPr="00062BF3" w:rsidRDefault="00222561" w:rsidP="009438FA">
            <w:pPr>
              <w:jc w:val="right"/>
              <w:rPr>
                <w:rFonts w:ascii="Calibri" w:hAnsi="Calibri"/>
                <w:sz w:val="20"/>
                <w:szCs w:val="20"/>
              </w:rPr>
            </w:pPr>
            <w:r w:rsidRPr="00062BF3">
              <w:rPr>
                <w:rFonts w:ascii="Calibri" w:hAnsi="Calibri"/>
                <w:sz w:val="20"/>
                <w:szCs w:val="20"/>
              </w:rPr>
              <w:t>180.000,00</w:t>
            </w:r>
          </w:p>
        </w:tc>
        <w:tc>
          <w:tcPr>
            <w:tcW w:w="1140" w:type="dxa"/>
            <w:tcBorders>
              <w:top w:val="nil"/>
              <w:left w:val="nil"/>
              <w:bottom w:val="single" w:sz="4" w:space="0" w:color="auto"/>
              <w:right w:val="single" w:sz="4" w:space="0" w:color="auto"/>
            </w:tcBorders>
            <w:shd w:val="clear" w:color="auto" w:fill="auto"/>
            <w:vAlign w:val="center"/>
            <w:hideMark/>
          </w:tcPr>
          <w:p w14:paraId="4EB10E92" w14:textId="77777777" w:rsidR="00222561" w:rsidRPr="00062BF3" w:rsidRDefault="00222561" w:rsidP="009438FA">
            <w:pPr>
              <w:jc w:val="right"/>
              <w:rPr>
                <w:rFonts w:ascii="Calibri" w:hAnsi="Calibri"/>
                <w:sz w:val="20"/>
                <w:szCs w:val="20"/>
              </w:rPr>
            </w:pPr>
            <w:r w:rsidRPr="00062BF3">
              <w:rPr>
                <w:rFonts w:ascii="Calibri" w:hAnsi="Calibri"/>
                <w:sz w:val="20"/>
                <w:szCs w:val="20"/>
              </w:rPr>
              <w:t>100,00%</w:t>
            </w:r>
          </w:p>
        </w:tc>
      </w:tr>
      <w:tr w:rsidR="00222561" w:rsidRPr="00062BF3" w14:paraId="1E97F1A4" w14:textId="77777777" w:rsidTr="009438FA">
        <w:trPr>
          <w:trHeight w:val="261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35A1B8A"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19.2.4.5</w:t>
            </w:r>
          </w:p>
        </w:tc>
        <w:tc>
          <w:tcPr>
            <w:tcW w:w="4649" w:type="dxa"/>
            <w:tcBorders>
              <w:top w:val="nil"/>
              <w:left w:val="nil"/>
              <w:bottom w:val="single" w:sz="4" w:space="0" w:color="auto"/>
              <w:right w:val="single" w:sz="4" w:space="0" w:color="auto"/>
            </w:tcBorders>
            <w:shd w:val="clear" w:color="auto" w:fill="auto"/>
            <w:vAlign w:val="center"/>
            <w:hideMark/>
          </w:tcPr>
          <w:p w14:paraId="02DF375B" w14:textId="77777777" w:rsidR="00222561" w:rsidRPr="00062BF3" w:rsidRDefault="00222561" w:rsidP="009438FA">
            <w:pPr>
              <w:jc w:val="both"/>
              <w:rPr>
                <w:rFonts w:ascii="Calibri" w:hAnsi="Calibri"/>
                <w:color w:val="000000"/>
                <w:sz w:val="20"/>
                <w:szCs w:val="20"/>
              </w:rPr>
            </w:pPr>
            <w:r w:rsidRPr="00062BF3">
              <w:rPr>
                <w:rFonts w:ascii="Calibri" w:hAnsi="Calibri"/>
                <w:color w:val="000000"/>
                <w:sz w:val="20"/>
                <w:szCs w:val="20"/>
              </w:rPr>
              <w:t>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κοινωνικοοικονομικών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 μύλοι, γεφύρια, κ.λπ.)</w:t>
            </w:r>
          </w:p>
        </w:tc>
        <w:tc>
          <w:tcPr>
            <w:tcW w:w="1400" w:type="dxa"/>
            <w:tcBorders>
              <w:top w:val="nil"/>
              <w:left w:val="nil"/>
              <w:bottom w:val="single" w:sz="4" w:space="0" w:color="auto"/>
              <w:right w:val="single" w:sz="4" w:space="0" w:color="auto"/>
            </w:tcBorders>
            <w:shd w:val="clear" w:color="auto" w:fill="auto"/>
            <w:vAlign w:val="center"/>
            <w:hideMark/>
          </w:tcPr>
          <w:p w14:paraId="485B56B4"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620.000,00</w:t>
            </w:r>
          </w:p>
        </w:tc>
        <w:tc>
          <w:tcPr>
            <w:tcW w:w="1300" w:type="dxa"/>
            <w:tcBorders>
              <w:top w:val="nil"/>
              <w:left w:val="nil"/>
              <w:bottom w:val="single" w:sz="4" w:space="0" w:color="auto"/>
              <w:right w:val="single" w:sz="4" w:space="0" w:color="auto"/>
            </w:tcBorders>
            <w:shd w:val="clear" w:color="auto" w:fill="auto"/>
            <w:vAlign w:val="center"/>
            <w:hideMark/>
          </w:tcPr>
          <w:p w14:paraId="731A1D84" w14:textId="77777777" w:rsidR="00222561" w:rsidRPr="00062BF3" w:rsidRDefault="00222561" w:rsidP="009438FA">
            <w:pPr>
              <w:jc w:val="right"/>
              <w:rPr>
                <w:rFonts w:ascii="Calibri" w:hAnsi="Calibri"/>
                <w:sz w:val="20"/>
                <w:szCs w:val="20"/>
              </w:rPr>
            </w:pPr>
            <w:r w:rsidRPr="00062BF3">
              <w:rPr>
                <w:rFonts w:ascii="Calibri" w:hAnsi="Calibri"/>
                <w:sz w:val="20"/>
                <w:szCs w:val="20"/>
              </w:rPr>
              <w:t>620.000,00</w:t>
            </w:r>
          </w:p>
        </w:tc>
        <w:tc>
          <w:tcPr>
            <w:tcW w:w="1140" w:type="dxa"/>
            <w:tcBorders>
              <w:top w:val="nil"/>
              <w:left w:val="nil"/>
              <w:bottom w:val="single" w:sz="4" w:space="0" w:color="auto"/>
              <w:right w:val="single" w:sz="4" w:space="0" w:color="auto"/>
            </w:tcBorders>
            <w:shd w:val="clear" w:color="auto" w:fill="auto"/>
            <w:vAlign w:val="center"/>
            <w:hideMark/>
          </w:tcPr>
          <w:p w14:paraId="4BEB57E6"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100,00%</w:t>
            </w:r>
          </w:p>
        </w:tc>
      </w:tr>
      <w:tr w:rsidR="00222561" w:rsidRPr="00062BF3" w14:paraId="0CE0B8ED" w14:textId="77777777" w:rsidTr="009438FA">
        <w:trPr>
          <w:trHeight w:val="290"/>
          <w:jc w:val="center"/>
        </w:trPr>
        <w:tc>
          <w:tcPr>
            <w:tcW w:w="1380" w:type="dxa"/>
            <w:tcBorders>
              <w:top w:val="nil"/>
              <w:left w:val="single" w:sz="4" w:space="0" w:color="auto"/>
              <w:bottom w:val="single" w:sz="4" w:space="0" w:color="auto"/>
              <w:right w:val="single" w:sz="4" w:space="0" w:color="auto"/>
            </w:tcBorders>
            <w:shd w:val="clear" w:color="000000" w:fill="A9D08E"/>
            <w:vAlign w:val="center"/>
            <w:hideMark/>
          </w:tcPr>
          <w:p w14:paraId="461DE74F" w14:textId="77777777" w:rsidR="00222561" w:rsidRPr="00062BF3" w:rsidRDefault="00222561" w:rsidP="009438FA">
            <w:pPr>
              <w:jc w:val="center"/>
              <w:rPr>
                <w:rFonts w:ascii="Calibri" w:hAnsi="Calibri"/>
                <w:b/>
                <w:bCs/>
                <w:color w:val="000000"/>
                <w:sz w:val="20"/>
                <w:szCs w:val="20"/>
              </w:rPr>
            </w:pPr>
            <w:r w:rsidRPr="00062BF3">
              <w:rPr>
                <w:rFonts w:ascii="Calibri" w:hAnsi="Calibri"/>
                <w:b/>
                <w:bCs/>
                <w:color w:val="000000"/>
                <w:sz w:val="20"/>
                <w:szCs w:val="20"/>
              </w:rPr>
              <w:t xml:space="preserve">19.2.6 </w:t>
            </w:r>
          </w:p>
        </w:tc>
        <w:tc>
          <w:tcPr>
            <w:tcW w:w="4649" w:type="dxa"/>
            <w:tcBorders>
              <w:top w:val="nil"/>
              <w:left w:val="nil"/>
              <w:bottom w:val="single" w:sz="4" w:space="0" w:color="auto"/>
              <w:right w:val="single" w:sz="4" w:space="0" w:color="auto"/>
            </w:tcBorders>
            <w:shd w:val="clear" w:color="000000" w:fill="A9D08E"/>
            <w:vAlign w:val="center"/>
            <w:hideMark/>
          </w:tcPr>
          <w:p w14:paraId="043FAD86" w14:textId="77777777" w:rsidR="00222561" w:rsidRPr="00062BF3" w:rsidRDefault="00222561" w:rsidP="009438FA">
            <w:pPr>
              <w:jc w:val="both"/>
              <w:rPr>
                <w:rFonts w:ascii="Calibri" w:hAnsi="Calibri"/>
                <w:b/>
                <w:bCs/>
                <w:color w:val="000000"/>
                <w:sz w:val="20"/>
                <w:szCs w:val="20"/>
              </w:rPr>
            </w:pPr>
            <w:r w:rsidRPr="00062BF3">
              <w:rPr>
                <w:rFonts w:ascii="Calibri" w:hAnsi="Calibri"/>
                <w:b/>
                <w:bCs/>
                <w:color w:val="000000"/>
                <w:sz w:val="20"/>
                <w:szCs w:val="20"/>
              </w:rPr>
              <w:t>Ανάπτυξη και βελτίωση βιωσιμότητας δασών</w:t>
            </w:r>
          </w:p>
        </w:tc>
        <w:tc>
          <w:tcPr>
            <w:tcW w:w="1400" w:type="dxa"/>
            <w:tcBorders>
              <w:top w:val="nil"/>
              <w:left w:val="nil"/>
              <w:bottom w:val="single" w:sz="4" w:space="0" w:color="auto"/>
              <w:right w:val="single" w:sz="4" w:space="0" w:color="auto"/>
            </w:tcBorders>
            <w:shd w:val="clear" w:color="000000" w:fill="A9D08E"/>
            <w:noWrap/>
            <w:vAlign w:val="center"/>
            <w:hideMark/>
          </w:tcPr>
          <w:p w14:paraId="19F0AFC5"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71.000,00</w:t>
            </w:r>
          </w:p>
        </w:tc>
        <w:tc>
          <w:tcPr>
            <w:tcW w:w="1300" w:type="dxa"/>
            <w:tcBorders>
              <w:top w:val="nil"/>
              <w:left w:val="nil"/>
              <w:bottom w:val="single" w:sz="4" w:space="0" w:color="auto"/>
              <w:right w:val="single" w:sz="4" w:space="0" w:color="auto"/>
            </w:tcBorders>
            <w:shd w:val="clear" w:color="000000" w:fill="A9D08E"/>
            <w:noWrap/>
            <w:vAlign w:val="center"/>
            <w:hideMark/>
          </w:tcPr>
          <w:p w14:paraId="4193D3FC"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71.000,00</w:t>
            </w:r>
          </w:p>
        </w:tc>
        <w:tc>
          <w:tcPr>
            <w:tcW w:w="1140" w:type="dxa"/>
            <w:tcBorders>
              <w:top w:val="nil"/>
              <w:left w:val="nil"/>
              <w:bottom w:val="single" w:sz="4" w:space="0" w:color="auto"/>
              <w:right w:val="single" w:sz="4" w:space="0" w:color="auto"/>
            </w:tcBorders>
            <w:shd w:val="clear" w:color="000000" w:fill="A9D08E"/>
            <w:noWrap/>
            <w:vAlign w:val="center"/>
            <w:hideMark/>
          </w:tcPr>
          <w:p w14:paraId="5F3845F5"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1,00</w:t>
            </w:r>
          </w:p>
        </w:tc>
      </w:tr>
      <w:tr w:rsidR="00222561" w:rsidRPr="00062BF3" w14:paraId="3B7185EA" w14:textId="77777777" w:rsidTr="009438FA">
        <w:trPr>
          <w:trHeight w:val="87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2423054F"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19.2.6.1</w:t>
            </w:r>
          </w:p>
        </w:tc>
        <w:tc>
          <w:tcPr>
            <w:tcW w:w="4649" w:type="dxa"/>
            <w:tcBorders>
              <w:top w:val="nil"/>
              <w:left w:val="nil"/>
              <w:bottom w:val="single" w:sz="4" w:space="0" w:color="auto"/>
              <w:right w:val="single" w:sz="4" w:space="0" w:color="auto"/>
            </w:tcBorders>
            <w:shd w:val="clear" w:color="auto" w:fill="auto"/>
            <w:vAlign w:val="center"/>
            <w:hideMark/>
          </w:tcPr>
          <w:p w14:paraId="6E8F7DCA" w14:textId="77777777" w:rsidR="00222561" w:rsidRPr="00062BF3" w:rsidRDefault="00222561" w:rsidP="009438FA">
            <w:pPr>
              <w:jc w:val="both"/>
              <w:rPr>
                <w:rFonts w:ascii="Calibri" w:hAnsi="Calibri"/>
                <w:color w:val="000000"/>
                <w:sz w:val="20"/>
                <w:szCs w:val="20"/>
              </w:rPr>
            </w:pPr>
            <w:r w:rsidRPr="00062BF3">
              <w:rPr>
                <w:rFonts w:ascii="Calibri" w:hAnsi="Calibri"/>
                <w:color w:val="000000"/>
                <w:sz w:val="20"/>
                <w:szCs w:val="20"/>
              </w:rPr>
              <w:t>Πρόληψη και αποκατάσταση δασών και δασικών εκτάσεων από πυρκαγιές και άλλες φυσικές καταστροφές και καταστροφικά συμβάντα</w:t>
            </w:r>
          </w:p>
        </w:tc>
        <w:tc>
          <w:tcPr>
            <w:tcW w:w="1400" w:type="dxa"/>
            <w:tcBorders>
              <w:top w:val="nil"/>
              <w:left w:val="nil"/>
              <w:bottom w:val="single" w:sz="4" w:space="0" w:color="auto"/>
              <w:right w:val="single" w:sz="4" w:space="0" w:color="auto"/>
            </w:tcBorders>
            <w:shd w:val="clear" w:color="auto" w:fill="auto"/>
            <w:vAlign w:val="center"/>
            <w:hideMark/>
          </w:tcPr>
          <w:p w14:paraId="11D9A346"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71.000,00</w:t>
            </w:r>
          </w:p>
        </w:tc>
        <w:tc>
          <w:tcPr>
            <w:tcW w:w="1300" w:type="dxa"/>
            <w:tcBorders>
              <w:top w:val="nil"/>
              <w:left w:val="nil"/>
              <w:bottom w:val="single" w:sz="4" w:space="0" w:color="auto"/>
              <w:right w:val="single" w:sz="4" w:space="0" w:color="auto"/>
            </w:tcBorders>
            <w:shd w:val="clear" w:color="auto" w:fill="auto"/>
            <w:vAlign w:val="center"/>
            <w:hideMark/>
          </w:tcPr>
          <w:p w14:paraId="655975B1" w14:textId="77777777" w:rsidR="00222561" w:rsidRPr="00062BF3" w:rsidRDefault="00222561" w:rsidP="009438FA">
            <w:pPr>
              <w:jc w:val="right"/>
              <w:rPr>
                <w:rFonts w:ascii="Calibri" w:hAnsi="Calibri"/>
                <w:sz w:val="20"/>
                <w:szCs w:val="20"/>
              </w:rPr>
            </w:pPr>
            <w:r w:rsidRPr="00062BF3">
              <w:rPr>
                <w:rFonts w:ascii="Calibri" w:hAnsi="Calibri"/>
                <w:sz w:val="20"/>
                <w:szCs w:val="20"/>
              </w:rPr>
              <w:t>71.000,00</w:t>
            </w:r>
          </w:p>
        </w:tc>
        <w:tc>
          <w:tcPr>
            <w:tcW w:w="1140" w:type="dxa"/>
            <w:tcBorders>
              <w:top w:val="nil"/>
              <w:left w:val="nil"/>
              <w:bottom w:val="single" w:sz="4" w:space="0" w:color="auto"/>
              <w:right w:val="single" w:sz="4" w:space="0" w:color="auto"/>
            </w:tcBorders>
            <w:shd w:val="clear" w:color="auto" w:fill="auto"/>
            <w:vAlign w:val="center"/>
            <w:hideMark/>
          </w:tcPr>
          <w:p w14:paraId="3404E928"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100,00%</w:t>
            </w:r>
          </w:p>
        </w:tc>
      </w:tr>
      <w:tr w:rsidR="00222561" w:rsidRPr="00062BF3" w14:paraId="555E0821" w14:textId="77777777" w:rsidTr="009438FA">
        <w:trPr>
          <w:trHeight w:val="290"/>
          <w:jc w:val="center"/>
        </w:trPr>
        <w:tc>
          <w:tcPr>
            <w:tcW w:w="1380" w:type="dxa"/>
            <w:tcBorders>
              <w:top w:val="nil"/>
              <w:left w:val="single" w:sz="4" w:space="0" w:color="auto"/>
              <w:bottom w:val="single" w:sz="4" w:space="0" w:color="auto"/>
              <w:right w:val="single" w:sz="4" w:space="0" w:color="auto"/>
            </w:tcBorders>
            <w:shd w:val="clear" w:color="000000" w:fill="A9D08E"/>
            <w:vAlign w:val="center"/>
            <w:hideMark/>
          </w:tcPr>
          <w:p w14:paraId="0D2B2872" w14:textId="77777777" w:rsidR="00222561" w:rsidRPr="00062BF3" w:rsidRDefault="00222561" w:rsidP="009438FA">
            <w:pPr>
              <w:jc w:val="center"/>
              <w:rPr>
                <w:rFonts w:ascii="Calibri" w:hAnsi="Calibri"/>
                <w:b/>
                <w:bCs/>
                <w:color w:val="000000"/>
                <w:sz w:val="20"/>
                <w:szCs w:val="20"/>
              </w:rPr>
            </w:pPr>
            <w:r w:rsidRPr="00062BF3">
              <w:rPr>
                <w:rFonts w:ascii="Calibri" w:hAnsi="Calibri"/>
                <w:b/>
                <w:bCs/>
                <w:color w:val="000000"/>
                <w:sz w:val="20"/>
                <w:szCs w:val="20"/>
              </w:rPr>
              <w:t xml:space="preserve">19.2.7 </w:t>
            </w:r>
          </w:p>
        </w:tc>
        <w:tc>
          <w:tcPr>
            <w:tcW w:w="4649" w:type="dxa"/>
            <w:tcBorders>
              <w:top w:val="nil"/>
              <w:left w:val="nil"/>
              <w:bottom w:val="single" w:sz="4" w:space="0" w:color="auto"/>
              <w:right w:val="single" w:sz="4" w:space="0" w:color="auto"/>
            </w:tcBorders>
            <w:shd w:val="clear" w:color="000000" w:fill="A9D08E"/>
            <w:vAlign w:val="center"/>
            <w:hideMark/>
          </w:tcPr>
          <w:p w14:paraId="4BBB4700" w14:textId="77777777" w:rsidR="00222561" w:rsidRPr="00062BF3" w:rsidRDefault="00222561" w:rsidP="009438FA">
            <w:pPr>
              <w:jc w:val="both"/>
              <w:rPr>
                <w:rFonts w:ascii="Calibri" w:hAnsi="Calibri"/>
                <w:b/>
                <w:bCs/>
                <w:color w:val="000000"/>
                <w:sz w:val="20"/>
                <w:szCs w:val="20"/>
              </w:rPr>
            </w:pPr>
            <w:r w:rsidRPr="00062BF3">
              <w:rPr>
                <w:rFonts w:ascii="Calibri" w:hAnsi="Calibri"/>
                <w:b/>
                <w:bCs/>
                <w:color w:val="000000"/>
                <w:sz w:val="20"/>
                <w:szCs w:val="20"/>
              </w:rPr>
              <w:t>Συνεργασία μεταξύ διαφορετικών παραγόντων</w:t>
            </w:r>
          </w:p>
        </w:tc>
        <w:tc>
          <w:tcPr>
            <w:tcW w:w="1400" w:type="dxa"/>
            <w:tcBorders>
              <w:top w:val="nil"/>
              <w:left w:val="nil"/>
              <w:bottom w:val="single" w:sz="4" w:space="0" w:color="auto"/>
              <w:right w:val="single" w:sz="4" w:space="0" w:color="auto"/>
            </w:tcBorders>
            <w:shd w:val="clear" w:color="000000" w:fill="A9D08E"/>
            <w:noWrap/>
            <w:vAlign w:val="center"/>
            <w:hideMark/>
          </w:tcPr>
          <w:p w14:paraId="6A9F9D92"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300.000,00</w:t>
            </w:r>
          </w:p>
        </w:tc>
        <w:tc>
          <w:tcPr>
            <w:tcW w:w="1300" w:type="dxa"/>
            <w:tcBorders>
              <w:top w:val="nil"/>
              <w:left w:val="nil"/>
              <w:bottom w:val="single" w:sz="4" w:space="0" w:color="auto"/>
              <w:right w:val="single" w:sz="4" w:space="0" w:color="auto"/>
            </w:tcBorders>
            <w:shd w:val="clear" w:color="000000" w:fill="A9D08E"/>
            <w:noWrap/>
            <w:vAlign w:val="center"/>
            <w:hideMark/>
          </w:tcPr>
          <w:p w14:paraId="086CCA53"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195.000,00</w:t>
            </w:r>
          </w:p>
        </w:tc>
        <w:tc>
          <w:tcPr>
            <w:tcW w:w="1140" w:type="dxa"/>
            <w:tcBorders>
              <w:top w:val="nil"/>
              <w:left w:val="nil"/>
              <w:bottom w:val="single" w:sz="4" w:space="0" w:color="auto"/>
              <w:right w:val="single" w:sz="4" w:space="0" w:color="auto"/>
            </w:tcBorders>
            <w:shd w:val="clear" w:color="000000" w:fill="A9D08E"/>
            <w:noWrap/>
            <w:vAlign w:val="center"/>
            <w:hideMark/>
          </w:tcPr>
          <w:p w14:paraId="509A954A"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 </w:t>
            </w:r>
          </w:p>
        </w:tc>
      </w:tr>
      <w:tr w:rsidR="00222561" w:rsidRPr="00062BF3" w14:paraId="0A9877D8" w14:textId="77777777" w:rsidTr="009438FA">
        <w:trPr>
          <w:trHeight w:val="116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36AC870"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19.2.7.3</w:t>
            </w:r>
          </w:p>
        </w:tc>
        <w:tc>
          <w:tcPr>
            <w:tcW w:w="4649" w:type="dxa"/>
            <w:tcBorders>
              <w:top w:val="nil"/>
              <w:left w:val="nil"/>
              <w:bottom w:val="single" w:sz="4" w:space="0" w:color="auto"/>
              <w:right w:val="single" w:sz="4" w:space="0" w:color="auto"/>
            </w:tcBorders>
            <w:shd w:val="clear" w:color="auto" w:fill="auto"/>
            <w:vAlign w:val="center"/>
            <w:hideMark/>
          </w:tcPr>
          <w:p w14:paraId="02981A20" w14:textId="77777777" w:rsidR="00222561" w:rsidRPr="00062BF3" w:rsidRDefault="00222561" w:rsidP="009438FA">
            <w:pPr>
              <w:jc w:val="both"/>
              <w:rPr>
                <w:rFonts w:ascii="Calibri" w:hAnsi="Calibri"/>
                <w:color w:val="000000"/>
                <w:sz w:val="20"/>
                <w:szCs w:val="20"/>
              </w:rPr>
            </w:pPr>
            <w:r w:rsidRPr="00062BF3">
              <w:rPr>
                <w:rFonts w:ascii="Calibri" w:hAnsi="Calibri"/>
                <w:color w:val="000000"/>
                <w:sz w:val="20"/>
                <w:szCs w:val="20"/>
              </w:rPr>
              <w:t xml:space="preserve">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w:t>
            </w:r>
            <w:proofErr w:type="spellStart"/>
            <w:r w:rsidRPr="00062BF3">
              <w:rPr>
                <w:rFonts w:ascii="Calibri" w:hAnsi="Calibri"/>
                <w:color w:val="000000"/>
                <w:sz w:val="20"/>
                <w:szCs w:val="20"/>
              </w:rPr>
              <w:t>αγροτουρισμό</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202F0243"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180.000</w:t>
            </w:r>
          </w:p>
        </w:tc>
        <w:tc>
          <w:tcPr>
            <w:tcW w:w="1300" w:type="dxa"/>
            <w:tcBorders>
              <w:top w:val="nil"/>
              <w:left w:val="nil"/>
              <w:bottom w:val="single" w:sz="4" w:space="0" w:color="auto"/>
              <w:right w:val="single" w:sz="4" w:space="0" w:color="auto"/>
            </w:tcBorders>
            <w:shd w:val="clear" w:color="auto" w:fill="auto"/>
            <w:vAlign w:val="center"/>
            <w:hideMark/>
          </w:tcPr>
          <w:p w14:paraId="46768681" w14:textId="77777777" w:rsidR="00222561" w:rsidRPr="00062BF3" w:rsidRDefault="00222561" w:rsidP="009438FA">
            <w:pPr>
              <w:jc w:val="right"/>
              <w:rPr>
                <w:rFonts w:ascii="Calibri" w:hAnsi="Calibri"/>
                <w:sz w:val="20"/>
                <w:szCs w:val="20"/>
              </w:rPr>
            </w:pPr>
            <w:r w:rsidRPr="00062BF3">
              <w:rPr>
                <w:rFonts w:ascii="Calibri" w:hAnsi="Calibri"/>
                <w:sz w:val="20"/>
                <w:szCs w:val="20"/>
              </w:rPr>
              <w:t>117.000</w:t>
            </w:r>
          </w:p>
        </w:tc>
        <w:tc>
          <w:tcPr>
            <w:tcW w:w="1140" w:type="dxa"/>
            <w:tcBorders>
              <w:top w:val="nil"/>
              <w:left w:val="nil"/>
              <w:bottom w:val="single" w:sz="4" w:space="0" w:color="auto"/>
              <w:right w:val="single" w:sz="4" w:space="0" w:color="auto"/>
            </w:tcBorders>
            <w:shd w:val="clear" w:color="auto" w:fill="auto"/>
            <w:vAlign w:val="center"/>
            <w:hideMark/>
          </w:tcPr>
          <w:p w14:paraId="4C12DC41"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65%</w:t>
            </w:r>
          </w:p>
        </w:tc>
      </w:tr>
      <w:tr w:rsidR="00222561" w:rsidRPr="00062BF3" w14:paraId="5539C6A2" w14:textId="77777777" w:rsidTr="009438FA">
        <w:trPr>
          <w:trHeight w:val="87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63A3EDC"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19.2.7.4</w:t>
            </w:r>
          </w:p>
        </w:tc>
        <w:tc>
          <w:tcPr>
            <w:tcW w:w="4649" w:type="dxa"/>
            <w:tcBorders>
              <w:top w:val="nil"/>
              <w:left w:val="nil"/>
              <w:bottom w:val="single" w:sz="4" w:space="0" w:color="auto"/>
              <w:right w:val="single" w:sz="4" w:space="0" w:color="auto"/>
            </w:tcBorders>
            <w:shd w:val="clear" w:color="auto" w:fill="auto"/>
            <w:vAlign w:val="center"/>
            <w:hideMark/>
          </w:tcPr>
          <w:p w14:paraId="538A49E6" w14:textId="77777777" w:rsidR="00222561" w:rsidRPr="00062BF3" w:rsidRDefault="00222561" w:rsidP="009438FA">
            <w:pPr>
              <w:jc w:val="both"/>
              <w:rPr>
                <w:rFonts w:ascii="Calibri" w:hAnsi="Calibri"/>
                <w:color w:val="000000"/>
                <w:sz w:val="20"/>
                <w:szCs w:val="20"/>
              </w:rPr>
            </w:pPr>
            <w:r w:rsidRPr="00062BF3">
              <w:rPr>
                <w:rFonts w:ascii="Calibri" w:hAnsi="Calibri"/>
                <w:color w:val="000000"/>
                <w:sz w:val="20"/>
                <w:szCs w:val="20"/>
              </w:rPr>
              <w:t>Η συνεργασία για την ενίσχυση και τη δημιουργία συμπλεγμάτων (</w:t>
            </w:r>
            <w:proofErr w:type="spellStart"/>
            <w:r w:rsidRPr="00062BF3">
              <w:rPr>
                <w:rFonts w:ascii="Calibri" w:hAnsi="Calibri"/>
                <w:color w:val="000000"/>
                <w:sz w:val="20"/>
                <w:szCs w:val="20"/>
              </w:rPr>
              <w:t>clusters</w:t>
            </w:r>
            <w:proofErr w:type="spellEnd"/>
            <w:r w:rsidRPr="00062BF3">
              <w:rPr>
                <w:rFonts w:ascii="Calibri" w:hAnsi="Calibri"/>
                <w:color w:val="000000"/>
                <w:sz w:val="20"/>
                <w:szCs w:val="20"/>
              </w:rPr>
              <w:t>) και δικτύων επιχειρήσεων και φορέων σε θέματα περιβάλλοντος και ενέργειας</w:t>
            </w:r>
          </w:p>
        </w:tc>
        <w:tc>
          <w:tcPr>
            <w:tcW w:w="1400" w:type="dxa"/>
            <w:tcBorders>
              <w:top w:val="nil"/>
              <w:left w:val="nil"/>
              <w:bottom w:val="single" w:sz="4" w:space="0" w:color="auto"/>
              <w:right w:val="single" w:sz="4" w:space="0" w:color="auto"/>
            </w:tcBorders>
            <w:shd w:val="clear" w:color="auto" w:fill="auto"/>
            <w:vAlign w:val="center"/>
            <w:hideMark/>
          </w:tcPr>
          <w:p w14:paraId="7B41DD6F"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120.000</w:t>
            </w:r>
          </w:p>
        </w:tc>
        <w:tc>
          <w:tcPr>
            <w:tcW w:w="1300" w:type="dxa"/>
            <w:tcBorders>
              <w:top w:val="nil"/>
              <w:left w:val="nil"/>
              <w:bottom w:val="single" w:sz="4" w:space="0" w:color="auto"/>
              <w:right w:val="single" w:sz="4" w:space="0" w:color="auto"/>
            </w:tcBorders>
            <w:shd w:val="clear" w:color="auto" w:fill="auto"/>
            <w:vAlign w:val="center"/>
            <w:hideMark/>
          </w:tcPr>
          <w:p w14:paraId="28D8E635" w14:textId="77777777" w:rsidR="00222561" w:rsidRPr="00062BF3" w:rsidRDefault="00222561" w:rsidP="009438FA">
            <w:pPr>
              <w:jc w:val="right"/>
              <w:rPr>
                <w:rFonts w:ascii="Calibri" w:hAnsi="Calibri"/>
                <w:sz w:val="20"/>
                <w:szCs w:val="20"/>
              </w:rPr>
            </w:pPr>
            <w:r w:rsidRPr="00062BF3">
              <w:rPr>
                <w:rFonts w:ascii="Calibri" w:hAnsi="Calibri"/>
                <w:sz w:val="20"/>
                <w:szCs w:val="20"/>
              </w:rPr>
              <w:t>78.000</w:t>
            </w:r>
          </w:p>
        </w:tc>
        <w:tc>
          <w:tcPr>
            <w:tcW w:w="1140" w:type="dxa"/>
            <w:tcBorders>
              <w:top w:val="nil"/>
              <w:left w:val="nil"/>
              <w:bottom w:val="single" w:sz="4" w:space="0" w:color="auto"/>
              <w:right w:val="single" w:sz="4" w:space="0" w:color="auto"/>
            </w:tcBorders>
            <w:shd w:val="clear" w:color="auto" w:fill="auto"/>
            <w:vAlign w:val="center"/>
            <w:hideMark/>
          </w:tcPr>
          <w:p w14:paraId="240454E6"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65%</w:t>
            </w:r>
          </w:p>
        </w:tc>
      </w:tr>
      <w:tr w:rsidR="00222561" w:rsidRPr="00062BF3" w14:paraId="359132F1" w14:textId="77777777" w:rsidTr="009438FA">
        <w:trPr>
          <w:trHeight w:val="290"/>
          <w:jc w:val="center"/>
        </w:trPr>
        <w:tc>
          <w:tcPr>
            <w:tcW w:w="6029" w:type="dxa"/>
            <w:gridSpan w:val="2"/>
            <w:tcBorders>
              <w:top w:val="single" w:sz="4" w:space="0" w:color="auto"/>
              <w:left w:val="single" w:sz="4" w:space="0" w:color="auto"/>
              <w:bottom w:val="single" w:sz="4" w:space="0" w:color="auto"/>
              <w:right w:val="single" w:sz="4" w:space="0" w:color="000000"/>
            </w:tcBorders>
            <w:shd w:val="clear" w:color="000000" w:fill="F4B084"/>
            <w:vAlign w:val="center"/>
            <w:hideMark/>
          </w:tcPr>
          <w:p w14:paraId="24860ED8" w14:textId="77777777" w:rsidR="00222561" w:rsidRPr="00062BF3" w:rsidRDefault="00222561" w:rsidP="009438FA">
            <w:pPr>
              <w:jc w:val="both"/>
              <w:rPr>
                <w:rFonts w:ascii="Calibri" w:hAnsi="Calibri"/>
                <w:b/>
                <w:bCs/>
                <w:color w:val="000000"/>
                <w:sz w:val="20"/>
                <w:szCs w:val="20"/>
              </w:rPr>
            </w:pPr>
            <w:r w:rsidRPr="00062BF3">
              <w:rPr>
                <w:rFonts w:ascii="Calibri" w:hAnsi="Calibri"/>
                <w:b/>
                <w:bCs/>
                <w:color w:val="000000"/>
                <w:sz w:val="20"/>
                <w:szCs w:val="20"/>
              </w:rPr>
              <w:t>ΣΥΝΟΛΟ 19.2: "Στήριξη υλοποίησης των δράσεων των στρατηγικών τοπικής ανάπτυξης με πρωτοβουλία τοπικών κοινοτήτων"</w:t>
            </w:r>
          </w:p>
        </w:tc>
        <w:tc>
          <w:tcPr>
            <w:tcW w:w="1400" w:type="dxa"/>
            <w:tcBorders>
              <w:top w:val="nil"/>
              <w:left w:val="nil"/>
              <w:right w:val="single" w:sz="4" w:space="0" w:color="auto"/>
            </w:tcBorders>
            <w:shd w:val="clear" w:color="000000" w:fill="F4B084"/>
            <w:noWrap/>
            <w:vAlign w:val="center"/>
            <w:hideMark/>
          </w:tcPr>
          <w:p w14:paraId="45F42DB7"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10.791.000,00</w:t>
            </w:r>
          </w:p>
        </w:tc>
        <w:tc>
          <w:tcPr>
            <w:tcW w:w="1300" w:type="dxa"/>
            <w:tcBorders>
              <w:top w:val="nil"/>
              <w:left w:val="nil"/>
              <w:bottom w:val="single" w:sz="4" w:space="0" w:color="auto"/>
              <w:right w:val="single" w:sz="4" w:space="0" w:color="auto"/>
            </w:tcBorders>
            <w:shd w:val="clear" w:color="000000" w:fill="F4B084"/>
            <w:noWrap/>
            <w:vAlign w:val="center"/>
            <w:hideMark/>
          </w:tcPr>
          <w:p w14:paraId="438A96A1"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7.178.500,00</w:t>
            </w:r>
          </w:p>
        </w:tc>
        <w:tc>
          <w:tcPr>
            <w:tcW w:w="1140" w:type="dxa"/>
            <w:tcBorders>
              <w:top w:val="nil"/>
              <w:left w:val="nil"/>
              <w:bottom w:val="single" w:sz="4" w:space="0" w:color="auto"/>
              <w:right w:val="single" w:sz="4" w:space="0" w:color="auto"/>
            </w:tcBorders>
            <w:shd w:val="clear" w:color="000000" w:fill="F4B084"/>
            <w:noWrap/>
            <w:vAlign w:val="center"/>
            <w:hideMark/>
          </w:tcPr>
          <w:p w14:paraId="36C16D77" w14:textId="77777777" w:rsidR="00222561" w:rsidRPr="00062BF3" w:rsidRDefault="00222561" w:rsidP="009438FA">
            <w:pPr>
              <w:rPr>
                <w:rFonts w:ascii="Calibri" w:hAnsi="Calibri"/>
                <w:b/>
                <w:bCs/>
                <w:color w:val="000000"/>
                <w:sz w:val="20"/>
                <w:szCs w:val="20"/>
              </w:rPr>
            </w:pPr>
            <w:r w:rsidRPr="00062BF3">
              <w:rPr>
                <w:rFonts w:ascii="Calibri" w:hAnsi="Calibri"/>
                <w:b/>
                <w:bCs/>
                <w:color w:val="000000"/>
                <w:sz w:val="20"/>
                <w:szCs w:val="20"/>
              </w:rPr>
              <w:t> </w:t>
            </w:r>
          </w:p>
        </w:tc>
      </w:tr>
      <w:tr w:rsidR="00222561" w:rsidRPr="00062BF3" w14:paraId="2612E652" w14:textId="77777777" w:rsidTr="009438FA">
        <w:trPr>
          <w:trHeight w:val="29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1E5C10AF"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19.3.1</w:t>
            </w:r>
          </w:p>
        </w:tc>
        <w:tc>
          <w:tcPr>
            <w:tcW w:w="4649" w:type="dxa"/>
            <w:tcBorders>
              <w:top w:val="nil"/>
              <w:left w:val="nil"/>
              <w:bottom w:val="single" w:sz="4" w:space="0" w:color="auto"/>
              <w:right w:val="single" w:sz="4" w:space="0" w:color="auto"/>
            </w:tcBorders>
            <w:shd w:val="clear" w:color="auto" w:fill="auto"/>
            <w:vAlign w:val="center"/>
            <w:hideMark/>
          </w:tcPr>
          <w:p w14:paraId="4CF8C7D7" w14:textId="77777777" w:rsidR="00222561" w:rsidRPr="00062BF3" w:rsidRDefault="00222561" w:rsidP="009438FA">
            <w:pPr>
              <w:jc w:val="both"/>
              <w:rPr>
                <w:rFonts w:ascii="Calibri" w:hAnsi="Calibri"/>
                <w:color w:val="000000"/>
                <w:sz w:val="20"/>
                <w:szCs w:val="20"/>
              </w:rPr>
            </w:pPr>
            <w:r w:rsidRPr="00062BF3">
              <w:rPr>
                <w:rFonts w:ascii="Calibri" w:hAnsi="Calibri"/>
                <w:color w:val="000000"/>
                <w:sz w:val="20"/>
                <w:szCs w:val="20"/>
              </w:rPr>
              <w:t xml:space="preserve">Διατοπική Συνεργασία "Νήσων </w:t>
            </w:r>
            <w:proofErr w:type="spellStart"/>
            <w:r w:rsidRPr="00062BF3">
              <w:rPr>
                <w:rFonts w:ascii="Calibri" w:hAnsi="Calibri"/>
                <w:color w:val="000000"/>
                <w:sz w:val="20"/>
                <w:szCs w:val="20"/>
              </w:rPr>
              <w:t>Περίπλους</w:t>
            </w:r>
            <w:proofErr w:type="spellEnd"/>
            <w:r w:rsidRPr="00062BF3">
              <w:rPr>
                <w:rFonts w:ascii="Calibri" w:hAnsi="Calibri"/>
                <w:color w:val="000000"/>
                <w:sz w:val="20"/>
                <w:szCs w:val="20"/>
              </w:rPr>
              <w:t>"</w:t>
            </w:r>
          </w:p>
        </w:tc>
        <w:tc>
          <w:tcPr>
            <w:tcW w:w="1400" w:type="dxa"/>
            <w:tcBorders>
              <w:top w:val="nil"/>
              <w:left w:val="nil"/>
              <w:bottom w:val="single" w:sz="4" w:space="0" w:color="auto"/>
              <w:right w:val="single" w:sz="4" w:space="0" w:color="auto"/>
            </w:tcBorders>
            <w:shd w:val="clear" w:color="000000" w:fill="auto"/>
            <w:vAlign w:val="center"/>
            <w:hideMark/>
          </w:tcPr>
          <w:p w14:paraId="7F175AC5"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50.000,00</w:t>
            </w:r>
          </w:p>
        </w:tc>
        <w:tc>
          <w:tcPr>
            <w:tcW w:w="1300" w:type="dxa"/>
            <w:tcBorders>
              <w:top w:val="nil"/>
              <w:left w:val="nil"/>
              <w:bottom w:val="single" w:sz="4" w:space="0" w:color="auto"/>
              <w:right w:val="single" w:sz="4" w:space="0" w:color="auto"/>
            </w:tcBorders>
            <w:shd w:val="clear" w:color="auto" w:fill="auto"/>
            <w:vAlign w:val="center"/>
            <w:hideMark/>
          </w:tcPr>
          <w:p w14:paraId="3E022556" w14:textId="77777777" w:rsidR="00222561" w:rsidRPr="00062BF3" w:rsidRDefault="00222561" w:rsidP="009438FA">
            <w:pPr>
              <w:jc w:val="right"/>
              <w:rPr>
                <w:rFonts w:ascii="Calibri" w:hAnsi="Calibri"/>
                <w:sz w:val="20"/>
                <w:szCs w:val="20"/>
              </w:rPr>
            </w:pPr>
            <w:r w:rsidRPr="00062BF3">
              <w:rPr>
                <w:rFonts w:ascii="Calibri" w:hAnsi="Calibri"/>
                <w:sz w:val="20"/>
                <w:szCs w:val="20"/>
              </w:rPr>
              <w:t>50.000,00</w:t>
            </w:r>
          </w:p>
        </w:tc>
        <w:tc>
          <w:tcPr>
            <w:tcW w:w="1140" w:type="dxa"/>
            <w:tcBorders>
              <w:top w:val="nil"/>
              <w:left w:val="nil"/>
              <w:bottom w:val="single" w:sz="4" w:space="0" w:color="auto"/>
              <w:right w:val="single" w:sz="4" w:space="0" w:color="auto"/>
            </w:tcBorders>
            <w:shd w:val="clear" w:color="auto" w:fill="auto"/>
            <w:vAlign w:val="center"/>
            <w:hideMark/>
          </w:tcPr>
          <w:p w14:paraId="735F3220"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100,00%</w:t>
            </w:r>
          </w:p>
        </w:tc>
      </w:tr>
      <w:tr w:rsidR="00222561" w:rsidRPr="00062BF3" w14:paraId="6CC5EA0C" w14:textId="77777777" w:rsidTr="009438FA">
        <w:trPr>
          <w:trHeight w:val="29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3E1A9275"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19.3.2</w:t>
            </w:r>
          </w:p>
        </w:tc>
        <w:tc>
          <w:tcPr>
            <w:tcW w:w="4649" w:type="dxa"/>
            <w:tcBorders>
              <w:top w:val="nil"/>
              <w:left w:val="nil"/>
              <w:bottom w:val="single" w:sz="4" w:space="0" w:color="auto"/>
              <w:right w:val="single" w:sz="4" w:space="0" w:color="auto"/>
            </w:tcBorders>
            <w:shd w:val="clear" w:color="auto" w:fill="auto"/>
            <w:vAlign w:val="center"/>
            <w:hideMark/>
          </w:tcPr>
          <w:p w14:paraId="1C7174F6" w14:textId="77777777" w:rsidR="00222561" w:rsidRPr="00062BF3" w:rsidRDefault="00222561" w:rsidP="009438FA">
            <w:pPr>
              <w:jc w:val="both"/>
              <w:rPr>
                <w:rFonts w:ascii="Calibri" w:hAnsi="Calibri"/>
                <w:color w:val="000000"/>
                <w:sz w:val="20"/>
                <w:szCs w:val="20"/>
              </w:rPr>
            </w:pPr>
            <w:r w:rsidRPr="00062BF3">
              <w:rPr>
                <w:rFonts w:ascii="Calibri" w:hAnsi="Calibri"/>
                <w:color w:val="000000"/>
                <w:sz w:val="20"/>
                <w:szCs w:val="20"/>
              </w:rPr>
              <w:t>Διατοπική Συνεργασία "</w:t>
            </w:r>
            <w:proofErr w:type="spellStart"/>
            <w:r w:rsidRPr="00062BF3">
              <w:rPr>
                <w:rFonts w:ascii="Calibri" w:hAnsi="Calibri"/>
                <w:color w:val="000000"/>
                <w:sz w:val="20"/>
                <w:szCs w:val="20"/>
              </w:rPr>
              <w:t>Ορέα</w:t>
            </w:r>
            <w:proofErr w:type="spellEnd"/>
            <w:r w:rsidRPr="00062BF3">
              <w:rPr>
                <w:rFonts w:ascii="Calibri" w:hAnsi="Calibri"/>
                <w:color w:val="000000"/>
                <w:sz w:val="20"/>
                <w:szCs w:val="20"/>
              </w:rPr>
              <w:t xml:space="preserve"> Κρήτη"</w:t>
            </w:r>
          </w:p>
        </w:tc>
        <w:tc>
          <w:tcPr>
            <w:tcW w:w="1400" w:type="dxa"/>
            <w:tcBorders>
              <w:top w:val="single" w:sz="4" w:space="0" w:color="auto"/>
              <w:left w:val="nil"/>
              <w:bottom w:val="single" w:sz="4" w:space="0" w:color="auto"/>
              <w:right w:val="single" w:sz="4" w:space="0" w:color="auto"/>
            </w:tcBorders>
            <w:shd w:val="clear" w:color="000000" w:fill="auto"/>
            <w:vAlign w:val="center"/>
            <w:hideMark/>
          </w:tcPr>
          <w:p w14:paraId="47A0CEC5"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45.000,00</w:t>
            </w:r>
          </w:p>
        </w:tc>
        <w:tc>
          <w:tcPr>
            <w:tcW w:w="1300" w:type="dxa"/>
            <w:tcBorders>
              <w:top w:val="nil"/>
              <w:left w:val="nil"/>
              <w:bottom w:val="single" w:sz="4" w:space="0" w:color="auto"/>
              <w:right w:val="single" w:sz="4" w:space="0" w:color="auto"/>
            </w:tcBorders>
            <w:shd w:val="clear" w:color="auto" w:fill="auto"/>
            <w:vAlign w:val="center"/>
            <w:hideMark/>
          </w:tcPr>
          <w:p w14:paraId="7F292764" w14:textId="77777777" w:rsidR="00222561" w:rsidRPr="00062BF3" w:rsidRDefault="00222561" w:rsidP="009438FA">
            <w:pPr>
              <w:jc w:val="right"/>
              <w:rPr>
                <w:rFonts w:ascii="Calibri" w:hAnsi="Calibri"/>
                <w:sz w:val="20"/>
                <w:szCs w:val="20"/>
              </w:rPr>
            </w:pPr>
            <w:r w:rsidRPr="00062BF3">
              <w:rPr>
                <w:rFonts w:ascii="Calibri" w:hAnsi="Calibri"/>
                <w:sz w:val="20"/>
                <w:szCs w:val="20"/>
              </w:rPr>
              <w:t>45.000,00</w:t>
            </w:r>
          </w:p>
        </w:tc>
        <w:tc>
          <w:tcPr>
            <w:tcW w:w="1140" w:type="dxa"/>
            <w:tcBorders>
              <w:top w:val="nil"/>
              <w:left w:val="nil"/>
              <w:bottom w:val="single" w:sz="4" w:space="0" w:color="auto"/>
              <w:right w:val="single" w:sz="4" w:space="0" w:color="auto"/>
            </w:tcBorders>
            <w:shd w:val="clear" w:color="auto" w:fill="auto"/>
            <w:vAlign w:val="center"/>
            <w:hideMark/>
          </w:tcPr>
          <w:p w14:paraId="68D920A3"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100,00%</w:t>
            </w:r>
          </w:p>
        </w:tc>
      </w:tr>
      <w:tr w:rsidR="00222561" w:rsidRPr="00062BF3" w14:paraId="14F3FDBC" w14:textId="77777777" w:rsidTr="009438FA">
        <w:trPr>
          <w:trHeight w:val="290"/>
          <w:jc w:val="center"/>
        </w:trPr>
        <w:tc>
          <w:tcPr>
            <w:tcW w:w="1380" w:type="dxa"/>
            <w:tcBorders>
              <w:top w:val="nil"/>
              <w:left w:val="single" w:sz="4" w:space="0" w:color="auto"/>
              <w:bottom w:val="single" w:sz="4" w:space="0" w:color="auto"/>
              <w:right w:val="single" w:sz="4" w:space="0" w:color="auto"/>
            </w:tcBorders>
            <w:shd w:val="clear" w:color="auto" w:fill="auto"/>
            <w:vAlign w:val="center"/>
            <w:hideMark/>
          </w:tcPr>
          <w:p w14:paraId="7FB0D095" w14:textId="77777777" w:rsidR="00222561" w:rsidRPr="00062BF3" w:rsidRDefault="00222561" w:rsidP="009438FA">
            <w:pPr>
              <w:jc w:val="center"/>
              <w:rPr>
                <w:rFonts w:ascii="Calibri" w:hAnsi="Calibri"/>
                <w:color w:val="000000"/>
                <w:sz w:val="20"/>
                <w:szCs w:val="20"/>
              </w:rPr>
            </w:pPr>
            <w:r w:rsidRPr="00062BF3">
              <w:rPr>
                <w:rFonts w:ascii="Calibri" w:hAnsi="Calibri"/>
                <w:color w:val="000000"/>
                <w:sz w:val="20"/>
                <w:szCs w:val="20"/>
              </w:rPr>
              <w:t>19.3.4</w:t>
            </w:r>
          </w:p>
        </w:tc>
        <w:tc>
          <w:tcPr>
            <w:tcW w:w="4649" w:type="dxa"/>
            <w:tcBorders>
              <w:top w:val="nil"/>
              <w:left w:val="nil"/>
              <w:bottom w:val="single" w:sz="4" w:space="0" w:color="auto"/>
              <w:right w:val="single" w:sz="4" w:space="0" w:color="auto"/>
            </w:tcBorders>
            <w:shd w:val="clear" w:color="auto" w:fill="auto"/>
            <w:vAlign w:val="center"/>
            <w:hideMark/>
          </w:tcPr>
          <w:p w14:paraId="3D3ED8A5" w14:textId="77777777" w:rsidR="00222561" w:rsidRPr="00062BF3" w:rsidRDefault="00222561" w:rsidP="009438FA">
            <w:pPr>
              <w:jc w:val="both"/>
              <w:rPr>
                <w:rFonts w:ascii="Calibri" w:hAnsi="Calibri"/>
                <w:color w:val="000000"/>
                <w:sz w:val="20"/>
                <w:szCs w:val="20"/>
              </w:rPr>
            </w:pPr>
            <w:r w:rsidRPr="00062BF3">
              <w:rPr>
                <w:rFonts w:ascii="Calibri" w:hAnsi="Calibri"/>
                <w:color w:val="000000"/>
                <w:sz w:val="20"/>
                <w:szCs w:val="20"/>
              </w:rPr>
              <w:t>Διακρατική Συνεργασία "</w:t>
            </w:r>
            <w:proofErr w:type="spellStart"/>
            <w:r w:rsidRPr="00062BF3">
              <w:rPr>
                <w:rFonts w:ascii="Calibri" w:hAnsi="Calibri"/>
                <w:color w:val="000000"/>
                <w:sz w:val="20"/>
                <w:szCs w:val="20"/>
              </w:rPr>
              <w:t>Medeat</w:t>
            </w:r>
            <w:proofErr w:type="spellEnd"/>
            <w:r w:rsidRPr="00062BF3">
              <w:rPr>
                <w:rFonts w:ascii="Calibri" w:hAnsi="Calibri"/>
                <w:color w:val="000000"/>
                <w:sz w:val="20"/>
                <w:szCs w:val="20"/>
              </w:rPr>
              <w:t>"</w:t>
            </w:r>
          </w:p>
        </w:tc>
        <w:tc>
          <w:tcPr>
            <w:tcW w:w="1400" w:type="dxa"/>
            <w:tcBorders>
              <w:top w:val="single" w:sz="4" w:space="0" w:color="auto"/>
              <w:left w:val="nil"/>
              <w:bottom w:val="single" w:sz="4" w:space="0" w:color="auto"/>
              <w:right w:val="single" w:sz="4" w:space="0" w:color="auto"/>
            </w:tcBorders>
            <w:shd w:val="clear" w:color="000000" w:fill="auto"/>
            <w:vAlign w:val="center"/>
            <w:hideMark/>
          </w:tcPr>
          <w:p w14:paraId="2F09F6CD"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25.000,00</w:t>
            </w:r>
          </w:p>
        </w:tc>
        <w:tc>
          <w:tcPr>
            <w:tcW w:w="1300" w:type="dxa"/>
            <w:tcBorders>
              <w:top w:val="nil"/>
              <w:left w:val="nil"/>
              <w:bottom w:val="single" w:sz="4" w:space="0" w:color="auto"/>
              <w:right w:val="single" w:sz="4" w:space="0" w:color="auto"/>
            </w:tcBorders>
            <w:shd w:val="clear" w:color="auto" w:fill="auto"/>
            <w:vAlign w:val="center"/>
            <w:hideMark/>
          </w:tcPr>
          <w:p w14:paraId="2C4DED8A" w14:textId="77777777" w:rsidR="00222561" w:rsidRPr="00062BF3" w:rsidRDefault="00222561" w:rsidP="009438FA">
            <w:pPr>
              <w:jc w:val="right"/>
              <w:rPr>
                <w:rFonts w:ascii="Calibri" w:hAnsi="Calibri"/>
                <w:sz w:val="20"/>
                <w:szCs w:val="20"/>
              </w:rPr>
            </w:pPr>
            <w:r w:rsidRPr="00062BF3">
              <w:rPr>
                <w:rFonts w:ascii="Calibri" w:hAnsi="Calibri"/>
                <w:sz w:val="20"/>
                <w:szCs w:val="20"/>
              </w:rPr>
              <w:t>25.000,00</w:t>
            </w:r>
          </w:p>
        </w:tc>
        <w:tc>
          <w:tcPr>
            <w:tcW w:w="1140" w:type="dxa"/>
            <w:tcBorders>
              <w:top w:val="nil"/>
              <w:left w:val="nil"/>
              <w:bottom w:val="single" w:sz="4" w:space="0" w:color="auto"/>
              <w:right w:val="single" w:sz="4" w:space="0" w:color="auto"/>
            </w:tcBorders>
            <w:shd w:val="clear" w:color="auto" w:fill="auto"/>
            <w:vAlign w:val="center"/>
            <w:hideMark/>
          </w:tcPr>
          <w:p w14:paraId="449EA385" w14:textId="77777777" w:rsidR="00222561" w:rsidRPr="00062BF3" w:rsidRDefault="00222561" w:rsidP="009438FA">
            <w:pPr>
              <w:jc w:val="right"/>
              <w:rPr>
                <w:rFonts w:ascii="Calibri" w:hAnsi="Calibri"/>
                <w:color w:val="000000"/>
                <w:sz w:val="20"/>
                <w:szCs w:val="20"/>
              </w:rPr>
            </w:pPr>
            <w:r w:rsidRPr="00062BF3">
              <w:rPr>
                <w:rFonts w:ascii="Calibri" w:hAnsi="Calibri"/>
                <w:color w:val="000000"/>
                <w:sz w:val="20"/>
                <w:szCs w:val="20"/>
              </w:rPr>
              <w:t>100,00%</w:t>
            </w:r>
          </w:p>
        </w:tc>
      </w:tr>
      <w:tr w:rsidR="00222561" w:rsidRPr="00062BF3" w14:paraId="04C66999" w14:textId="77777777" w:rsidTr="009438FA">
        <w:trPr>
          <w:trHeight w:val="290"/>
          <w:jc w:val="center"/>
        </w:trPr>
        <w:tc>
          <w:tcPr>
            <w:tcW w:w="6029" w:type="dxa"/>
            <w:gridSpan w:val="2"/>
            <w:tcBorders>
              <w:top w:val="single" w:sz="4" w:space="0" w:color="auto"/>
              <w:left w:val="single" w:sz="4" w:space="0" w:color="auto"/>
              <w:bottom w:val="single" w:sz="4" w:space="0" w:color="auto"/>
              <w:right w:val="single" w:sz="4" w:space="0" w:color="000000"/>
            </w:tcBorders>
            <w:shd w:val="clear" w:color="000000" w:fill="F4B084"/>
            <w:vAlign w:val="center"/>
            <w:hideMark/>
          </w:tcPr>
          <w:p w14:paraId="6F59D5A8" w14:textId="77777777" w:rsidR="00222561" w:rsidRPr="00062BF3" w:rsidRDefault="00222561" w:rsidP="009438FA">
            <w:pPr>
              <w:jc w:val="both"/>
              <w:rPr>
                <w:rFonts w:ascii="Calibri" w:hAnsi="Calibri"/>
                <w:b/>
                <w:bCs/>
                <w:color w:val="000000"/>
                <w:sz w:val="20"/>
                <w:szCs w:val="20"/>
              </w:rPr>
            </w:pPr>
            <w:r w:rsidRPr="00062BF3">
              <w:rPr>
                <w:rFonts w:ascii="Calibri" w:hAnsi="Calibri"/>
                <w:b/>
                <w:bCs/>
                <w:color w:val="000000"/>
                <w:sz w:val="20"/>
                <w:szCs w:val="20"/>
              </w:rPr>
              <w:t>ΣΥΝΟΛΟ 19.3: "Στήριξη για την προπαρασκευή και την υλοποίηση της συνεργασίας (διακρατική και διατοπική)"</w:t>
            </w:r>
          </w:p>
        </w:tc>
        <w:tc>
          <w:tcPr>
            <w:tcW w:w="1400" w:type="dxa"/>
            <w:tcBorders>
              <w:top w:val="nil"/>
              <w:left w:val="nil"/>
              <w:bottom w:val="single" w:sz="4" w:space="0" w:color="auto"/>
              <w:right w:val="single" w:sz="4" w:space="0" w:color="auto"/>
            </w:tcBorders>
            <w:shd w:val="clear" w:color="000000" w:fill="F4B084"/>
            <w:noWrap/>
            <w:vAlign w:val="center"/>
            <w:hideMark/>
          </w:tcPr>
          <w:p w14:paraId="64668F5B"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120.000,00</w:t>
            </w:r>
          </w:p>
        </w:tc>
        <w:tc>
          <w:tcPr>
            <w:tcW w:w="1300" w:type="dxa"/>
            <w:tcBorders>
              <w:top w:val="nil"/>
              <w:left w:val="nil"/>
              <w:bottom w:val="single" w:sz="4" w:space="0" w:color="auto"/>
              <w:right w:val="single" w:sz="4" w:space="0" w:color="auto"/>
            </w:tcBorders>
            <w:shd w:val="clear" w:color="000000" w:fill="F4B084"/>
            <w:noWrap/>
            <w:vAlign w:val="center"/>
            <w:hideMark/>
          </w:tcPr>
          <w:p w14:paraId="4D9683AE"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120.000,00</w:t>
            </w:r>
          </w:p>
        </w:tc>
        <w:tc>
          <w:tcPr>
            <w:tcW w:w="1140" w:type="dxa"/>
            <w:tcBorders>
              <w:top w:val="nil"/>
              <w:left w:val="nil"/>
              <w:bottom w:val="single" w:sz="4" w:space="0" w:color="auto"/>
              <w:right w:val="single" w:sz="4" w:space="0" w:color="auto"/>
            </w:tcBorders>
            <w:shd w:val="clear" w:color="000000" w:fill="F4B084"/>
            <w:noWrap/>
            <w:vAlign w:val="center"/>
            <w:hideMark/>
          </w:tcPr>
          <w:p w14:paraId="22467A16" w14:textId="77777777" w:rsidR="00222561" w:rsidRPr="00062BF3" w:rsidRDefault="00222561" w:rsidP="009438FA">
            <w:pPr>
              <w:rPr>
                <w:rFonts w:ascii="Calibri" w:hAnsi="Calibri"/>
                <w:b/>
                <w:bCs/>
                <w:color w:val="000000"/>
                <w:sz w:val="20"/>
                <w:szCs w:val="20"/>
              </w:rPr>
            </w:pPr>
            <w:r w:rsidRPr="00062BF3">
              <w:rPr>
                <w:rFonts w:ascii="Calibri" w:hAnsi="Calibri"/>
                <w:b/>
                <w:bCs/>
                <w:color w:val="000000"/>
                <w:sz w:val="20"/>
                <w:szCs w:val="20"/>
              </w:rPr>
              <w:t> </w:t>
            </w:r>
          </w:p>
        </w:tc>
      </w:tr>
      <w:tr w:rsidR="00222561" w:rsidRPr="00062BF3" w14:paraId="54F9A8F9" w14:textId="77777777" w:rsidTr="009438FA">
        <w:trPr>
          <w:trHeight w:val="290"/>
          <w:jc w:val="center"/>
        </w:trPr>
        <w:tc>
          <w:tcPr>
            <w:tcW w:w="6029" w:type="dxa"/>
            <w:gridSpan w:val="2"/>
            <w:tcBorders>
              <w:top w:val="single" w:sz="4" w:space="0" w:color="auto"/>
              <w:left w:val="single" w:sz="4" w:space="0" w:color="auto"/>
              <w:bottom w:val="single" w:sz="4" w:space="0" w:color="auto"/>
              <w:right w:val="single" w:sz="4" w:space="0" w:color="000000"/>
            </w:tcBorders>
            <w:shd w:val="clear" w:color="000000" w:fill="F4B084"/>
            <w:vAlign w:val="center"/>
            <w:hideMark/>
          </w:tcPr>
          <w:p w14:paraId="4ACDD09F" w14:textId="77777777" w:rsidR="00222561" w:rsidRPr="00062BF3" w:rsidRDefault="00222561" w:rsidP="009438FA">
            <w:pPr>
              <w:jc w:val="both"/>
              <w:rPr>
                <w:rFonts w:ascii="Calibri" w:hAnsi="Calibri"/>
                <w:b/>
                <w:bCs/>
                <w:color w:val="000000"/>
                <w:sz w:val="20"/>
                <w:szCs w:val="20"/>
              </w:rPr>
            </w:pPr>
            <w:r w:rsidRPr="00062BF3">
              <w:rPr>
                <w:rFonts w:ascii="Calibri" w:hAnsi="Calibri"/>
                <w:b/>
                <w:bCs/>
                <w:color w:val="000000"/>
                <w:sz w:val="20"/>
                <w:szCs w:val="20"/>
              </w:rPr>
              <w:t>ΣΥΝΟΛΟ 19.4: "Στήριξη για τις λειτουργικές δαπάνες και την εμψύχωση"</w:t>
            </w:r>
          </w:p>
        </w:tc>
        <w:tc>
          <w:tcPr>
            <w:tcW w:w="1400" w:type="dxa"/>
            <w:tcBorders>
              <w:top w:val="nil"/>
              <w:left w:val="nil"/>
              <w:bottom w:val="single" w:sz="4" w:space="0" w:color="auto"/>
              <w:right w:val="single" w:sz="4" w:space="0" w:color="auto"/>
            </w:tcBorders>
            <w:shd w:val="clear" w:color="000000" w:fill="F4B084"/>
            <w:noWrap/>
            <w:vAlign w:val="center"/>
            <w:hideMark/>
          </w:tcPr>
          <w:p w14:paraId="54C94CE3"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1.601.500,00</w:t>
            </w:r>
          </w:p>
        </w:tc>
        <w:tc>
          <w:tcPr>
            <w:tcW w:w="1300" w:type="dxa"/>
            <w:tcBorders>
              <w:top w:val="nil"/>
              <w:left w:val="nil"/>
              <w:bottom w:val="single" w:sz="4" w:space="0" w:color="auto"/>
              <w:right w:val="single" w:sz="4" w:space="0" w:color="auto"/>
            </w:tcBorders>
            <w:shd w:val="clear" w:color="000000" w:fill="F4B084"/>
            <w:noWrap/>
            <w:vAlign w:val="center"/>
            <w:hideMark/>
          </w:tcPr>
          <w:p w14:paraId="4997743C"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1.601.500,00</w:t>
            </w:r>
          </w:p>
        </w:tc>
        <w:tc>
          <w:tcPr>
            <w:tcW w:w="1140" w:type="dxa"/>
            <w:tcBorders>
              <w:top w:val="nil"/>
              <w:left w:val="nil"/>
              <w:bottom w:val="single" w:sz="4" w:space="0" w:color="auto"/>
              <w:right w:val="single" w:sz="4" w:space="0" w:color="auto"/>
            </w:tcBorders>
            <w:shd w:val="clear" w:color="000000" w:fill="F4B084"/>
            <w:vAlign w:val="center"/>
            <w:hideMark/>
          </w:tcPr>
          <w:p w14:paraId="5252FE7B"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100,00%</w:t>
            </w:r>
          </w:p>
        </w:tc>
      </w:tr>
      <w:tr w:rsidR="00222561" w:rsidRPr="00062BF3" w14:paraId="07259109" w14:textId="77777777" w:rsidTr="009438FA">
        <w:trPr>
          <w:trHeight w:val="290"/>
          <w:jc w:val="center"/>
        </w:trPr>
        <w:tc>
          <w:tcPr>
            <w:tcW w:w="6029" w:type="dxa"/>
            <w:gridSpan w:val="2"/>
            <w:tcBorders>
              <w:top w:val="single" w:sz="4" w:space="0" w:color="auto"/>
              <w:left w:val="single" w:sz="4" w:space="0" w:color="auto"/>
              <w:bottom w:val="single" w:sz="4" w:space="0" w:color="auto"/>
              <w:right w:val="single" w:sz="4" w:space="0" w:color="000000"/>
            </w:tcBorders>
            <w:shd w:val="clear" w:color="000000" w:fill="FFD966"/>
            <w:noWrap/>
            <w:vAlign w:val="center"/>
            <w:hideMark/>
          </w:tcPr>
          <w:p w14:paraId="08D42EB4" w14:textId="77777777" w:rsidR="00222561" w:rsidRPr="00062BF3" w:rsidRDefault="00222561" w:rsidP="009438FA">
            <w:pPr>
              <w:jc w:val="both"/>
              <w:rPr>
                <w:rFonts w:ascii="Calibri" w:hAnsi="Calibri"/>
                <w:b/>
                <w:bCs/>
                <w:color w:val="000000"/>
                <w:sz w:val="20"/>
                <w:szCs w:val="20"/>
              </w:rPr>
            </w:pPr>
            <w:r w:rsidRPr="00062BF3">
              <w:rPr>
                <w:rFonts w:ascii="Calibri" w:hAnsi="Calibri"/>
                <w:b/>
                <w:bCs/>
                <w:color w:val="000000"/>
                <w:sz w:val="20"/>
                <w:szCs w:val="20"/>
              </w:rPr>
              <w:t>ΓΕΝΙΚΟ ΣΥΝΟΛΟ ΕΓΤΑΑ</w:t>
            </w:r>
          </w:p>
        </w:tc>
        <w:tc>
          <w:tcPr>
            <w:tcW w:w="1400" w:type="dxa"/>
            <w:tcBorders>
              <w:top w:val="nil"/>
              <w:left w:val="nil"/>
              <w:bottom w:val="single" w:sz="4" w:space="0" w:color="auto"/>
              <w:right w:val="single" w:sz="4" w:space="0" w:color="auto"/>
            </w:tcBorders>
            <w:shd w:val="clear" w:color="000000" w:fill="FFD966"/>
            <w:noWrap/>
            <w:vAlign w:val="center"/>
            <w:hideMark/>
          </w:tcPr>
          <w:p w14:paraId="4F10657D"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12.512.500,00</w:t>
            </w:r>
          </w:p>
        </w:tc>
        <w:tc>
          <w:tcPr>
            <w:tcW w:w="1300" w:type="dxa"/>
            <w:tcBorders>
              <w:top w:val="nil"/>
              <w:left w:val="nil"/>
              <w:bottom w:val="single" w:sz="4" w:space="0" w:color="auto"/>
              <w:right w:val="single" w:sz="4" w:space="0" w:color="auto"/>
            </w:tcBorders>
            <w:shd w:val="clear" w:color="000000" w:fill="FFD966"/>
            <w:noWrap/>
            <w:vAlign w:val="center"/>
            <w:hideMark/>
          </w:tcPr>
          <w:p w14:paraId="43124BCB" w14:textId="77777777" w:rsidR="00222561" w:rsidRPr="00062BF3" w:rsidRDefault="00222561" w:rsidP="009438FA">
            <w:pPr>
              <w:jc w:val="right"/>
              <w:rPr>
                <w:rFonts w:ascii="Calibri" w:hAnsi="Calibri"/>
                <w:b/>
                <w:bCs/>
                <w:color w:val="000000"/>
                <w:sz w:val="20"/>
                <w:szCs w:val="20"/>
              </w:rPr>
            </w:pPr>
            <w:r w:rsidRPr="00062BF3">
              <w:rPr>
                <w:rFonts w:ascii="Calibri" w:hAnsi="Calibri"/>
                <w:b/>
                <w:bCs/>
                <w:color w:val="000000"/>
                <w:sz w:val="20"/>
                <w:szCs w:val="20"/>
              </w:rPr>
              <w:t>8.900.000,00</w:t>
            </w:r>
          </w:p>
        </w:tc>
        <w:tc>
          <w:tcPr>
            <w:tcW w:w="1140" w:type="dxa"/>
            <w:tcBorders>
              <w:top w:val="nil"/>
              <w:left w:val="nil"/>
              <w:bottom w:val="single" w:sz="4" w:space="0" w:color="auto"/>
              <w:right w:val="single" w:sz="4" w:space="0" w:color="auto"/>
            </w:tcBorders>
            <w:shd w:val="clear" w:color="000000" w:fill="FFD966"/>
            <w:noWrap/>
            <w:vAlign w:val="center"/>
            <w:hideMark/>
          </w:tcPr>
          <w:p w14:paraId="2FF28D5A" w14:textId="77777777" w:rsidR="00222561" w:rsidRPr="00062BF3" w:rsidRDefault="00222561" w:rsidP="009438FA">
            <w:pPr>
              <w:rPr>
                <w:rFonts w:ascii="Calibri" w:hAnsi="Calibri"/>
                <w:b/>
                <w:bCs/>
                <w:color w:val="000000"/>
                <w:sz w:val="20"/>
                <w:szCs w:val="20"/>
              </w:rPr>
            </w:pPr>
            <w:r w:rsidRPr="00062BF3">
              <w:rPr>
                <w:rFonts w:ascii="Calibri" w:hAnsi="Calibri"/>
                <w:b/>
                <w:bCs/>
                <w:color w:val="000000"/>
                <w:sz w:val="20"/>
                <w:szCs w:val="20"/>
              </w:rPr>
              <w:t> </w:t>
            </w:r>
          </w:p>
        </w:tc>
      </w:tr>
    </w:tbl>
    <w:p w14:paraId="0A49DF55" w14:textId="77777777" w:rsidR="00D60D02" w:rsidRDefault="00D60D02"/>
    <w:sectPr w:rsidR="00D60D02" w:rsidSect="00773403">
      <w:head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A39B0" w14:textId="77777777" w:rsidR="00BE5EC5" w:rsidRDefault="00BE5EC5" w:rsidP="00222561">
      <w:r>
        <w:separator/>
      </w:r>
    </w:p>
  </w:endnote>
  <w:endnote w:type="continuationSeparator" w:id="0">
    <w:p w14:paraId="2EB03910" w14:textId="77777777" w:rsidR="00BE5EC5" w:rsidRDefault="00BE5EC5" w:rsidP="0022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FA54EF" w14:textId="77777777" w:rsidR="00BE5EC5" w:rsidRDefault="00BE5EC5" w:rsidP="00222561">
      <w:r>
        <w:separator/>
      </w:r>
    </w:p>
  </w:footnote>
  <w:footnote w:type="continuationSeparator" w:id="0">
    <w:p w14:paraId="216DF323" w14:textId="77777777" w:rsidR="00BE5EC5" w:rsidRDefault="00BE5EC5" w:rsidP="00222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08B10" w14:textId="71990BB5" w:rsidR="00222561" w:rsidRDefault="00222561">
    <w:pPr>
      <w:pStyle w:val="Header"/>
    </w:pPr>
    <w:r>
      <w:rPr>
        <w:rFonts w:cs="Arial"/>
        <w:noProof/>
        <w:szCs w:val="22"/>
      </w:rPr>
      <w:drawing>
        <wp:inline distT="0" distB="0" distL="0" distR="0" wp14:anchorId="6B8218A4" wp14:editId="3AF55A61">
          <wp:extent cx="914400" cy="257175"/>
          <wp:effectExtent l="0" t="0" r="0" b="9525"/>
          <wp:docPr id="1" name="Picture 1" descr="ANH-Logo-g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ANH-Logo-gree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571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A3"/>
    <w:rsid w:val="000838A3"/>
    <w:rsid w:val="00222561"/>
    <w:rsid w:val="00773403"/>
    <w:rsid w:val="00BE5EC5"/>
    <w:rsid w:val="00D60D02"/>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5B5B5-ABC4-480A-A244-1F8EA292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561"/>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61"/>
    <w:pPr>
      <w:tabs>
        <w:tab w:val="center" w:pos="4320"/>
        <w:tab w:val="right" w:pos="8640"/>
      </w:tabs>
    </w:pPr>
  </w:style>
  <w:style w:type="character" w:customStyle="1" w:styleId="HeaderChar">
    <w:name w:val="Header Char"/>
    <w:basedOn w:val="DefaultParagraphFont"/>
    <w:link w:val="Header"/>
    <w:uiPriority w:val="99"/>
    <w:rsid w:val="0022256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222561"/>
    <w:pPr>
      <w:tabs>
        <w:tab w:val="center" w:pos="4320"/>
        <w:tab w:val="right" w:pos="8640"/>
      </w:tabs>
    </w:pPr>
  </w:style>
  <w:style w:type="character" w:customStyle="1" w:styleId="FooterChar">
    <w:name w:val="Footer Char"/>
    <w:basedOn w:val="DefaultParagraphFont"/>
    <w:link w:val="Footer"/>
    <w:uiPriority w:val="99"/>
    <w:rsid w:val="00222561"/>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Katsaraki</dc:creator>
  <cp:keywords/>
  <dc:description/>
  <cp:lastModifiedBy>Eva Katsaraki</cp:lastModifiedBy>
  <cp:revision>2</cp:revision>
  <dcterms:created xsi:type="dcterms:W3CDTF">2021-03-16T10:40:00Z</dcterms:created>
  <dcterms:modified xsi:type="dcterms:W3CDTF">2021-03-16T10:40:00Z</dcterms:modified>
</cp:coreProperties>
</file>